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6800B" w14:textId="77777777" w:rsidR="005479A7" w:rsidRDefault="00B74CA8">
      <w:pPr>
        <w:pBdr>
          <w:top w:val="nil"/>
          <w:left w:val="nil"/>
          <w:bottom w:val="nil"/>
          <w:right w:val="nil"/>
          <w:between w:val="nil"/>
        </w:pBdr>
        <w:spacing w:line="276" w:lineRule="auto"/>
      </w:pPr>
      <w:r>
        <w:pict w14:anchorId="09F1E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0pt;height:50pt;z-index:251655168;visibility:hidden">
            <o:lock v:ext="edit" selection="t"/>
          </v:shape>
        </w:pict>
      </w:r>
      <w:r>
        <w:pict w14:anchorId="211D89A4">
          <v:shape id="_x0000_s1030" type="#_x0000_t136" style="position:absolute;margin-left:0;margin-top:0;width:50pt;height:50pt;z-index:251656192;visibility:hidden">
            <o:lock v:ext="edit" selection="t"/>
          </v:shape>
        </w:pict>
      </w:r>
      <w:r>
        <w:pict w14:anchorId="0536295B">
          <v:shape id="_x0000_s1029" type="#_x0000_t136" style="position:absolute;margin-left:0;margin-top:0;width:50pt;height:50pt;z-index:251657216;visibility:hidden">
            <o:lock v:ext="edit" selection="t"/>
          </v:shape>
        </w:pict>
      </w:r>
      <w:r>
        <w:pict w14:anchorId="09DD3432">
          <v:shape id="_x0000_s1028" type="#_x0000_t136" style="position:absolute;margin-left:0;margin-top:0;width:50pt;height:50pt;z-index:251658240;visibility:hidden">
            <o:lock v:ext="edit" selection="t"/>
          </v:shape>
        </w:pict>
      </w:r>
      <w:r>
        <w:pict w14:anchorId="0628151F">
          <v:shape id="_x0000_s1027" type="#_x0000_t136" style="position:absolute;margin-left:0;margin-top:0;width:50pt;height:50pt;z-index:251659264;visibility:hidden">
            <o:lock v:ext="edit" selection="t"/>
          </v:shape>
        </w:pict>
      </w:r>
      <w:r>
        <w:pict w14:anchorId="4ABEE728">
          <v:shape id="_x0000_s1026" type="#_x0000_t136" style="position:absolute;margin-left:0;margin-top:0;width:50pt;height:50pt;z-index:251660288;visibility:hidden">
            <o:lock v:ext="edit" selection="t"/>
          </v:shape>
        </w:pict>
      </w:r>
    </w:p>
    <w:p w14:paraId="301B0B3A" w14:textId="77777777" w:rsidR="005479A7" w:rsidRDefault="005479A7">
      <w:pPr>
        <w:pBdr>
          <w:top w:val="nil"/>
          <w:left w:val="nil"/>
          <w:bottom w:val="nil"/>
          <w:right w:val="nil"/>
          <w:between w:val="nil"/>
        </w:pBdr>
        <w:rPr>
          <w:rFonts w:ascii="Times New Roman" w:eastAsia="Times New Roman" w:hAnsi="Times New Roman" w:cs="Times New Roman"/>
          <w:color w:val="000000"/>
          <w:sz w:val="24"/>
          <w:szCs w:val="24"/>
        </w:rPr>
      </w:pPr>
    </w:p>
    <w:tbl>
      <w:tblPr>
        <w:tblStyle w:val="a"/>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5479A7" w14:paraId="12642927" w14:textId="77777777" w:rsidTr="00ED22D3">
        <w:trPr>
          <w:trHeight w:val="370"/>
        </w:trPr>
        <w:tc>
          <w:tcPr>
            <w:tcW w:w="9072" w:type="dxa"/>
            <w:shd w:val="clear" w:color="auto" w:fill="11811C"/>
            <w:vAlign w:val="center"/>
          </w:tcPr>
          <w:p w14:paraId="188A72D6" w14:textId="77777777" w:rsidR="005479A7" w:rsidRDefault="00265D23">
            <w:pPr>
              <w:jc w:val="center"/>
              <w:rPr>
                <w:b/>
                <w:color w:val="000000"/>
                <w:highlight w:val="darkGreen"/>
              </w:rPr>
            </w:pPr>
            <w:r>
              <w:rPr>
                <w:b/>
                <w:color w:val="000000"/>
              </w:rPr>
              <w:t>PREGÃO ELETRÔNICO</w:t>
            </w:r>
          </w:p>
        </w:tc>
      </w:tr>
    </w:tbl>
    <w:tbl>
      <w:tblPr>
        <w:tblStyle w:val="a0"/>
        <w:tblW w:w="9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0"/>
        <w:gridCol w:w="4665"/>
      </w:tblGrid>
      <w:tr w:rsidR="005479A7" w14:paraId="1D3A3E88" w14:textId="77777777">
        <w:trPr>
          <w:trHeight w:val="562"/>
        </w:trPr>
        <w:tc>
          <w:tcPr>
            <w:tcW w:w="9065" w:type="dxa"/>
            <w:gridSpan w:val="2"/>
            <w:vAlign w:val="center"/>
          </w:tcPr>
          <w:p w14:paraId="2BDA76B3" w14:textId="77777777" w:rsidR="005479A7" w:rsidRDefault="00265D2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CONTRATANTE</w:t>
            </w:r>
          </w:p>
          <w:p w14:paraId="77088744" w14:textId="77777777" w:rsidR="005479A7" w:rsidRDefault="00265D2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PREFEITURA MUNICIPAL GOVERNADOR EDISON LOBÃO-MA (980162)</w:t>
            </w:r>
          </w:p>
        </w:tc>
      </w:tr>
      <w:tr w:rsidR="005479A7" w14:paraId="0A8FA16E" w14:textId="77777777">
        <w:trPr>
          <w:trHeight w:val="455"/>
        </w:trPr>
        <w:tc>
          <w:tcPr>
            <w:tcW w:w="4400" w:type="dxa"/>
            <w:shd w:val="clear" w:color="auto" w:fill="95B3D7"/>
            <w:vAlign w:val="center"/>
          </w:tcPr>
          <w:p w14:paraId="5E7DA093" w14:textId="37A560B6" w:rsidR="005479A7" w:rsidRDefault="00265D23" w:rsidP="00AF4C77">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PREGÃO ELETRÔNICO SRP Nº </w:t>
            </w:r>
            <w:r w:rsidR="00AF4C77">
              <w:rPr>
                <w:rFonts w:ascii="Times New Roman" w:eastAsia="Times New Roman" w:hAnsi="Times New Roman" w:cs="Times New Roman"/>
                <w:b/>
                <w:color w:val="000000"/>
                <w:sz w:val="20"/>
                <w:szCs w:val="20"/>
              </w:rPr>
              <w:t>006</w:t>
            </w:r>
            <w:r>
              <w:rPr>
                <w:rFonts w:ascii="Times New Roman" w:eastAsia="Times New Roman" w:hAnsi="Times New Roman" w:cs="Times New Roman"/>
                <w:b/>
                <w:color w:val="000000"/>
                <w:sz w:val="20"/>
                <w:szCs w:val="20"/>
              </w:rPr>
              <w:t>/202</w:t>
            </w:r>
            <w:r w:rsidR="00AF4C77">
              <w:rPr>
                <w:rFonts w:ascii="Times New Roman" w:eastAsia="Times New Roman" w:hAnsi="Times New Roman" w:cs="Times New Roman"/>
                <w:b/>
                <w:color w:val="000000"/>
                <w:sz w:val="20"/>
                <w:szCs w:val="20"/>
              </w:rPr>
              <w:t>6</w:t>
            </w:r>
          </w:p>
        </w:tc>
        <w:tc>
          <w:tcPr>
            <w:tcW w:w="4665" w:type="dxa"/>
            <w:shd w:val="clear" w:color="auto" w:fill="95B3D7"/>
            <w:vAlign w:val="center"/>
          </w:tcPr>
          <w:p w14:paraId="148617F3" w14:textId="77777777" w:rsidR="005479A7" w:rsidRDefault="00265D2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PROCESSO ADMINISTRATIVO Nº</w:t>
            </w:r>
          </w:p>
          <w:p w14:paraId="77517202" w14:textId="7515D9A9" w:rsidR="005479A7" w:rsidRPr="00BE480F" w:rsidRDefault="00AF4C77">
            <w:pPr>
              <w:jc w:val="center"/>
              <w:rPr>
                <w:rFonts w:ascii="Times New Roman" w:eastAsia="Times New Roman" w:hAnsi="Times New Roman" w:cs="Times New Roman"/>
                <w:b/>
                <w:color w:val="000000"/>
                <w:sz w:val="20"/>
                <w:szCs w:val="20"/>
              </w:rPr>
            </w:pPr>
            <w:bookmarkStart w:id="0" w:name="_heading=h.6lm6s4i91dqi" w:colFirst="0" w:colLast="0"/>
            <w:bookmarkEnd w:id="0"/>
            <w:r w:rsidRPr="00AF4C77">
              <w:rPr>
                <w:rFonts w:ascii="Times New Roman" w:eastAsia="Times New Roman" w:hAnsi="Times New Roman" w:cs="Times New Roman"/>
                <w:b/>
                <w:color w:val="000000"/>
                <w:sz w:val="20"/>
                <w:szCs w:val="20"/>
                <w:lang w:val="pt-BR"/>
              </w:rPr>
              <w:t>343851.2026.2152-08</w:t>
            </w:r>
          </w:p>
        </w:tc>
      </w:tr>
      <w:tr w:rsidR="005479A7" w14:paraId="3B5A2D1F" w14:textId="77777777">
        <w:trPr>
          <w:trHeight w:val="536"/>
        </w:trPr>
        <w:tc>
          <w:tcPr>
            <w:tcW w:w="9065" w:type="dxa"/>
            <w:gridSpan w:val="2"/>
            <w:shd w:val="clear" w:color="auto" w:fill="95B3D7"/>
            <w:vAlign w:val="center"/>
          </w:tcPr>
          <w:p w14:paraId="43309F40" w14:textId="77777777" w:rsidR="005479A7" w:rsidRDefault="00265D2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INFORMAÇÕES GERAIS</w:t>
            </w:r>
          </w:p>
        </w:tc>
      </w:tr>
      <w:tr w:rsidR="005479A7" w14:paraId="47DE1531" w14:textId="77777777">
        <w:trPr>
          <w:trHeight w:val="292"/>
        </w:trPr>
        <w:tc>
          <w:tcPr>
            <w:tcW w:w="4400" w:type="dxa"/>
            <w:vAlign w:val="center"/>
          </w:tcPr>
          <w:p w14:paraId="0D81D40F" w14:textId="77777777" w:rsidR="005479A7" w:rsidRDefault="00265D23">
            <w:pPr>
              <w:ind w:right="14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MODALIDADE DE LICITAÇÃO</w:t>
            </w:r>
          </w:p>
        </w:tc>
        <w:tc>
          <w:tcPr>
            <w:tcW w:w="4665" w:type="dxa"/>
            <w:vAlign w:val="center"/>
          </w:tcPr>
          <w:p w14:paraId="48B0F61A" w14:textId="77777777" w:rsidR="005479A7" w:rsidRDefault="00265D23">
            <w:pPr>
              <w:ind w:left="134" w:right="14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PREGÃO ELETRÔNICO</w:t>
            </w:r>
          </w:p>
        </w:tc>
      </w:tr>
      <w:tr w:rsidR="005479A7" w14:paraId="6F5E0020" w14:textId="77777777">
        <w:trPr>
          <w:trHeight w:val="292"/>
        </w:trPr>
        <w:tc>
          <w:tcPr>
            <w:tcW w:w="4400" w:type="dxa"/>
            <w:vAlign w:val="center"/>
          </w:tcPr>
          <w:p w14:paraId="2DDFD929" w14:textId="77777777" w:rsidR="005479A7" w:rsidRDefault="00265D23">
            <w:pPr>
              <w:ind w:right="14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REGISTRO DE PREÇOS</w:t>
            </w:r>
          </w:p>
        </w:tc>
        <w:tc>
          <w:tcPr>
            <w:tcW w:w="4665" w:type="dxa"/>
            <w:vAlign w:val="center"/>
          </w:tcPr>
          <w:p w14:paraId="7F9AC3FF" w14:textId="77777777" w:rsidR="005479A7" w:rsidRDefault="00265D23">
            <w:pPr>
              <w:ind w:left="134" w:right="14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SIM</w:t>
            </w:r>
          </w:p>
        </w:tc>
      </w:tr>
      <w:tr w:rsidR="005479A7" w14:paraId="1E7E0391" w14:textId="77777777">
        <w:trPr>
          <w:trHeight w:val="292"/>
        </w:trPr>
        <w:tc>
          <w:tcPr>
            <w:tcW w:w="4400" w:type="dxa"/>
            <w:vAlign w:val="center"/>
          </w:tcPr>
          <w:p w14:paraId="0437BA73" w14:textId="77777777" w:rsidR="005479A7" w:rsidRDefault="00265D23">
            <w:pPr>
              <w:ind w:right="14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TIPO DE LICITAÇÃO</w:t>
            </w:r>
          </w:p>
        </w:tc>
        <w:tc>
          <w:tcPr>
            <w:tcW w:w="4665" w:type="dxa"/>
            <w:vAlign w:val="center"/>
          </w:tcPr>
          <w:p w14:paraId="68F873C4" w14:textId="77777777" w:rsidR="005479A7" w:rsidRDefault="00265D23">
            <w:pPr>
              <w:ind w:left="134" w:right="14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MENOR PREÇO</w:t>
            </w:r>
          </w:p>
        </w:tc>
      </w:tr>
      <w:tr w:rsidR="005479A7" w14:paraId="06BF8D59" w14:textId="77777777">
        <w:trPr>
          <w:trHeight w:val="292"/>
        </w:trPr>
        <w:tc>
          <w:tcPr>
            <w:tcW w:w="4400" w:type="dxa"/>
            <w:vAlign w:val="center"/>
          </w:tcPr>
          <w:p w14:paraId="635B9196" w14:textId="77777777" w:rsidR="005479A7" w:rsidRDefault="00265D23">
            <w:pPr>
              <w:ind w:right="14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FORMA DE ADJUDICAÇÃO</w:t>
            </w:r>
          </w:p>
        </w:tc>
        <w:tc>
          <w:tcPr>
            <w:tcW w:w="4665" w:type="dxa"/>
            <w:vAlign w:val="center"/>
          </w:tcPr>
          <w:p w14:paraId="4AED255F" w14:textId="1802FC01" w:rsidR="005479A7" w:rsidRDefault="00265D23">
            <w:pPr>
              <w:ind w:left="134" w:right="14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POR </w:t>
            </w:r>
            <w:r w:rsidR="00AF4C77">
              <w:rPr>
                <w:rFonts w:ascii="Times New Roman" w:eastAsia="Times New Roman" w:hAnsi="Times New Roman" w:cs="Times New Roman"/>
                <w:b/>
                <w:color w:val="000000"/>
                <w:sz w:val="20"/>
                <w:szCs w:val="20"/>
              </w:rPr>
              <w:t>ITEM</w:t>
            </w:r>
          </w:p>
        </w:tc>
      </w:tr>
      <w:tr w:rsidR="005479A7" w14:paraId="68B040A7" w14:textId="77777777">
        <w:trPr>
          <w:trHeight w:val="297"/>
        </w:trPr>
        <w:tc>
          <w:tcPr>
            <w:tcW w:w="4400" w:type="dxa"/>
            <w:vAlign w:val="center"/>
          </w:tcPr>
          <w:p w14:paraId="7D9E4F05" w14:textId="77777777" w:rsidR="005479A7" w:rsidRDefault="00265D23">
            <w:pPr>
              <w:ind w:right="14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MODO DE DISPUTA</w:t>
            </w:r>
          </w:p>
        </w:tc>
        <w:tc>
          <w:tcPr>
            <w:tcW w:w="4665" w:type="dxa"/>
            <w:vAlign w:val="center"/>
          </w:tcPr>
          <w:p w14:paraId="3D4A5BCB" w14:textId="77777777" w:rsidR="005479A7" w:rsidRDefault="00265D23">
            <w:pPr>
              <w:ind w:left="134" w:right="14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ABERTO</w:t>
            </w:r>
          </w:p>
        </w:tc>
      </w:tr>
      <w:tr w:rsidR="005479A7" w14:paraId="760ABC97" w14:textId="77777777">
        <w:trPr>
          <w:trHeight w:val="292"/>
        </w:trPr>
        <w:tc>
          <w:tcPr>
            <w:tcW w:w="4400" w:type="dxa"/>
            <w:vAlign w:val="center"/>
          </w:tcPr>
          <w:p w14:paraId="4CAD3290" w14:textId="77777777" w:rsidR="005479A7" w:rsidRDefault="00265D23">
            <w:pPr>
              <w:ind w:right="14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CRITÉRIO DE JULGAMENTO</w:t>
            </w:r>
          </w:p>
        </w:tc>
        <w:tc>
          <w:tcPr>
            <w:tcW w:w="4665" w:type="dxa"/>
            <w:vAlign w:val="center"/>
          </w:tcPr>
          <w:p w14:paraId="2B79ADBC" w14:textId="1D1B5C9B" w:rsidR="005479A7" w:rsidRDefault="00265D23" w:rsidP="00AF4C77">
            <w:pPr>
              <w:ind w:left="134" w:right="14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MENOR PREÇO POR </w:t>
            </w:r>
            <w:r w:rsidR="00AF4C77">
              <w:rPr>
                <w:rFonts w:ascii="Times New Roman" w:eastAsia="Times New Roman" w:hAnsi="Times New Roman" w:cs="Times New Roman"/>
                <w:b/>
                <w:sz w:val="20"/>
                <w:szCs w:val="20"/>
              </w:rPr>
              <w:t>ITEM</w:t>
            </w:r>
          </w:p>
        </w:tc>
      </w:tr>
      <w:tr w:rsidR="005479A7" w14:paraId="402661AE" w14:textId="77777777">
        <w:trPr>
          <w:trHeight w:val="292"/>
        </w:trPr>
        <w:tc>
          <w:tcPr>
            <w:tcW w:w="4400" w:type="dxa"/>
            <w:vAlign w:val="center"/>
          </w:tcPr>
          <w:p w14:paraId="14F1EF02" w14:textId="77777777" w:rsidR="005479A7" w:rsidRDefault="00265D23">
            <w:pPr>
              <w:ind w:right="14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REGIME DE EXECUÇÃO</w:t>
            </w:r>
          </w:p>
        </w:tc>
        <w:tc>
          <w:tcPr>
            <w:tcW w:w="4665" w:type="dxa"/>
            <w:vAlign w:val="center"/>
          </w:tcPr>
          <w:p w14:paraId="206AE6D6" w14:textId="083EFC9A" w:rsidR="005479A7" w:rsidRDefault="00AF4C77">
            <w:pPr>
              <w:ind w:left="134" w:right="14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AQUISIÇÃO DE BENS POR ITEM</w:t>
            </w:r>
          </w:p>
        </w:tc>
      </w:tr>
      <w:tr w:rsidR="005479A7" w14:paraId="3BA112D4" w14:textId="77777777">
        <w:trPr>
          <w:trHeight w:val="292"/>
        </w:trPr>
        <w:tc>
          <w:tcPr>
            <w:tcW w:w="4400" w:type="dxa"/>
            <w:vAlign w:val="center"/>
          </w:tcPr>
          <w:p w14:paraId="1B7E240F" w14:textId="77777777" w:rsidR="005479A7" w:rsidRDefault="00265D23">
            <w:pPr>
              <w:ind w:right="14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ME/EPP/EQUIPARADAS</w:t>
            </w:r>
          </w:p>
        </w:tc>
        <w:tc>
          <w:tcPr>
            <w:tcW w:w="4665" w:type="dxa"/>
            <w:vAlign w:val="center"/>
          </w:tcPr>
          <w:p w14:paraId="513A10BD" w14:textId="77777777" w:rsidR="005479A7" w:rsidRDefault="00265D23">
            <w:pPr>
              <w:ind w:left="134" w:right="14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SIM</w:t>
            </w:r>
          </w:p>
        </w:tc>
      </w:tr>
    </w:tbl>
    <w:tbl>
      <w:tblPr>
        <w:tblStyle w:val="a1"/>
        <w:tblW w:w="9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0"/>
        <w:gridCol w:w="4665"/>
      </w:tblGrid>
      <w:tr w:rsidR="005479A7" w14:paraId="1B94A729" w14:textId="77777777">
        <w:trPr>
          <w:trHeight w:val="397"/>
        </w:trPr>
        <w:tc>
          <w:tcPr>
            <w:tcW w:w="4400" w:type="dxa"/>
            <w:shd w:val="clear" w:color="auto" w:fill="95B3D7"/>
            <w:vAlign w:val="center"/>
          </w:tcPr>
          <w:p w14:paraId="431C90CB" w14:textId="77777777" w:rsidR="005479A7" w:rsidRDefault="00265D23">
            <w:pPr>
              <w:ind w:left="142" w:right="-276"/>
              <w:rPr>
                <w:rFonts w:ascii="Times New Roman" w:eastAsia="Times New Roman" w:hAnsi="Times New Roman" w:cs="Times New Roman"/>
                <w:b/>
                <w:color w:val="000000"/>
                <w:sz w:val="20"/>
                <w:szCs w:val="20"/>
              </w:rPr>
            </w:pPr>
            <w:bookmarkStart w:id="1" w:name="_GoBack"/>
            <w:bookmarkEnd w:id="1"/>
            <w:r>
              <w:rPr>
                <w:rFonts w:ascii="Times New Roman" w:eastAsia="Times New Roman" w:hAnsi="Times New Roman" w:cs="Times New Roman"/>
                <w:b/>
                <w:color w:val="000000"/>
                <w:sz w:val="20"/>
                <w:szCs w:val="20"/>
              </w:rPr>
              <w:t>ÓRGÃO GERENCIADOR:</w:t>
            </w:r>
          </w:p>
        </w:tc>
        <w:tc>
          <w:tcPr>
            <w:tcW w:w="4665" w:type="dxa"/>
            <w:shd w:val="clear" w:color="auto" w:fill="95B3D7"/>
            <w:vAlign w:val="center"/>
          </w:tcPr>
          <w:p w14:paraId="39EB8686" w14:textId="77777777" w:rsidR="005479A7" w:rsidRDefault="00265D23">
            <w:pPr>
              <w:ind w:left="134" w:right="-276"/>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ÓRGÃO(S) PARTICIPANTE(S):</w:t>
            </w:r>
          </w:p>
        </w:tc>
      </w:tr>
      <w:tr w:rsidR="005479A7" w14:paraId="5901A4D9" w14:textId="77777777">
        <w:trPr>
          <w:trHeight w:val="541"/>
        </w:trPr>
        <w:tc>
          <w:tcPr>
            <w:tcW w:w="4400" w:type="dxa"/>
            <w:vAlign w:val="center"/>
          </w:tcPr>
          <w:p w14:paraId="30DD99A0" w14:textId="06E31212" w:rsidR="005479A7" w:rsidRDefault="00B33FA9" w:rsidP="00930BCC">
            <w:pPr>
              <w:ind w:right="145"/>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Secretaria de </w:t>
            </w:r>
            <w:r w:rsidR="00930BCC">
              <w:rPr>
                <w:rFonts w:ascii="Times New Roman" w:eastAsia="Times New Roman" w:hAnsi="Times New Roman" w:cs="Times New Roman"/>
                <w:b/>
                <w:color w:val="000000"/>
                <w:sz w:val="20"/>
                <w:szCs w:val="20"/>
              </w:rPr>
              <w:t>Finanças</w:t>
            </w:r>
            <w:r>
              <w:rPr>
                <w:rFonts w:ascii="Times New Roman" w:eastAsia="Times New Roman" w:hAnsi="Times New Roman" w:cs="Times New Roman"/>
                <w:b/>
                <w:color w:val="000000"/>
                <w:sz w:val="20"/>
                <w:szCs w:val="20"/>
              </w:rPr>
              <w:t xml:space="preserve">, </w:t>
            </w:r>
            <w:r w:rsidR="00930BCC">
              <w:rPr>
                <w:rFonts w:ascii="Times New Roman" w:eastAsia="Times New Roman" w:hAnsi="Times New Roman" w:cs="Times New Roman"/>
                <w:b/>
                <w:color w:val="000000"/>
                <w:sz w:val="20"/>
                <w:szCs w:val="20"/>
              </w:rPr>
              <w:t>Fazenda e Receita</w:t>
            </w:r>
          </w:p>
        </w:tc>
        <w:tc>
          <w:tcPr>
            <w:tcW w:w="4665" w:type="dxa"/>
            <w:vAlign w:val="center"/>
          </w:tcPr>
          <w:p w14:paraId="7CF0587D" w14:textId="77777777" w:rsidR="005479A7" w:rsidRDefault="00A10672" w:rsidP="007C52F5">
            <w:pPr>
              <w:ind w:left="132"/>
              <w:rPr>
                <w:rFonts w:ascii="Times New Roman" w:eastAsia="Times New Roman" w:hAnsi="Times New Roman" w:cs="Times New Roman"/>
                <w:b/>
                <w:bCs/>
                <w:color w:val="000000"/>
                <w:sz w:val="20"/>
                <w:szCs w:val="20"/>
                <w:lang w:val="pt-BR"/>
              </w:rPr>
            </w:pPr>
            <w:r w:rsidRPr="00A10672">
              <w:rPr>
                <w:rFonts w:ascii="Times New Roman" w:eastAsia="Times New Roman" w:hAnsi="Times New Roman" w:cs="Times New Roman"/>
                <w:b/>
                <w:bCs/>
                <w:color w:val="000000"/>
                <w:sz w:val="20"/>
                <w:szCs w:val="20"/>
                <w:lang w:val="pt-BR"/>
              </w:rPr>
              <w:t>Secretaria Municipal de Desenvolvimento Social</w:t>
            </w:r>
          </w:p>
          <w:p w14:paraId="2F8D43E5" w14:textId="77777777" w:rsidR="00A10672" w:rsidRDefault="00A10672" w:rsidP="007C52F5">
            <w:pPr>
              <w:ind w:left="132"/>
              <w:rPr>
                <w:rFonts w:ascii="Times New Roman" w:eastAsia="Times New Roman" w:hAnsi="Times New Roman" w:cs="Times New Roman"/>
                <w:b/>
                <w:color w:val="000000"/>
                <w:sz w:val="20"/>
                <w:szCs w:val="20"/>
                <w:lang w:val="pt-BR"/>
              </w:rPr>
            </w:pPr>
            <w:r>
              <w:rPr>
                <w:rFonts w:ascii="Times New Roman" w:eastAsia="Times New Roman" w:hAnsi="Times New Roman" w:cs="Times New Roman"/>
                <w:b/>
                <w:color w:val="000000"/>
                <w:sz w:val="20"/>
                <w:szCs w:val="20"/>
                <w:lang w:val="pt-BR"/>
              </w:rPr>
              <w:t>Secreta</w:t>
            </w:r>
            <w:r w:rsidRPr="00A10672">
              <w:rPr>
                <w:rFonts w:ascii="Times New Roman" w:eastAsia="Times New Roman" w:hAnsi="Times New Roman" w:cs="Times New Roman"/>
                <w:b/>
                <w:color w:val="000000"/>
                <w:sz w:val="20"/>
                <w:szCs w:val="20"/>
                <w:lang w:val="pt-BR"/>
              </w:rPr>
              <w:t>ria Municipal de Saúde</w:t>
            </w:r>
          </w:p>
          <w:p w14:paraId="47B6E97D" w14:textId="77777777" w:rsidR="00A10672" w:rsidRDefault="00A10672" w:rsidP="007C52F5">
            <w:pPr>
              <w:ind w:left="132"/>
              <w:rPr>
                <w:rFonts w:ascii="Times New Roman" w:eastAsia="Times New Roman" w:hAnsi="Times New Roman" w:cs="Times New Roman"/>
                <w:b/>
                <w:color w:val="000000"/>
                <w:sz w:val="20"/>
                <w:szCs w:val="20"/>
                <w:lang w:val="pt-BR"/>
              </w:rPr>
            </w:pPr>
            <w:r>
              <w:rPr>
                <w:rFonts w:ascii="Times New Roman" w:eastAsia="Times New Roman" w:hAnsi="Times New Roman" w:cs="Times New Roman"/>
                <w:b/>
                <w:color w:val="000000"/>
                <w:sz w:val="20"/>
                <w:szCs w:val="20"/>
                <w:lang w:val="pt-BR"/>
              </w:rPr>
              <w:t>Secretaria</w:t>
            </w:r>
            <w:r w:rsidRPr="00A10672">
              <w:rPr>
                <w:rFonts w:ascii="Times New Roman" w:eastAsia="Times New Roman" w:hAnsi="Times New Roman" w:cs="Times New Roman"/>
                <w:b/>
                <w:color w:val="000000"/>
                <w:sz w:val="20"/>
                <w:szCs w:val="20"/>
                <w:lang w:val="pt-BR"/>
              </w:rPr>
              <w:t xml:space="preserve"> Municipal de Educação</w:t>
            </w:r>
          </w:p>
          <w:p w14:paraId="67F910AD" w14:textId="6DD5A6F2" w:rsidR="00A10672" w:rsidRDefault="00A10672" w:rsidP="007C52F5">
            <w:pPr>
              <w:ind w:left="132"/>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lang w:val="pt-BR"/>
              </w:rPr>
              <w:t>Secretaria</w:t>
            </w:r>
            <w:r w:rsidRPr="00A10672">
              <w:rPr>
                <w:rFonts w:ascii="Times New Roman" w:eastAsia="Times New Roman" w:hAnsi="Times New Roman" w:cs="Times New Roman"/>
                <w:b/>
                <w:bCs/>
                <w:color w:val="000000"/>
                <w:sz w:val="20"/>
                <w:szCs w:val="20"/>
                <w:lang w:val="pt-BR"/>
              </w:rPr>
              <w:t xml:space="preserve"> Municipal de Administração</w:t>
            </w:r>
          </w:p>
        </w:tc>
      </w:tr>
      <w:tr w:rsidR="005479A7" w14:paraId="2B9FFA66" w14:textId="77777777">
        <w:trPr>
          <w:trHeight w:val="387"/>
        </w:trPr>
        <w:tc>
          <w:tcPr>
            <w:tcW w:w="9065" w:type="dxa"/>
            <w:gridSpan w:val="2"/>
            <w:shd w:val="clear" w:color="auto" w:fill="95B3D7"/>
            <w:vAlign w:val="center"/>
          </w:tcPr>
          <w:p w14:paraId="2F1DF72B" w14:textId="77777777" w:rsidR="005479A7" w:rsidRDefault="00265D23">
            <w:pPr>
              <w:ind w:left="142" w:right="145"/>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OBJETO:</w:t>
            </w:r>
          </w:p>
        </w:tc>
      </w:tr>
      <w:tr w:rsidR="005479A7" w14:paraId="01002521" w14:textId="77777777">
        <w:trPr>
          <w:trHeight w:val="1142"/>
        </w:trPr>
        <w:tc>
          <w:tcPr>
            <w:tcW w:w="9065" w:type="dxa"/>
            <w:gridSpan w:val="2"/>
            <w:vAlign w:val="center"/>
          </w:tcPr>
          <w:p w14:paraId="3355E35D" w14:textId="5F688F21" w:rsidR="005479A7" w:rsidRDefault="00AF4C77" w:rsidP="007C3886">
            <w:pPr>
              <w:ind w:left="142" w:right="272"/>
              <w:jc w:val="both"/>
              <w:rPr>
                <w:rFonts w:ascii="Times New Roman" w:eastAsia="Times New Roman" w:hAnsi="Times New Roman" w:cs="Times New Roman"/>
                <w:b/>
                <w:color w:val="000000"/>
              </w:rPr>
            </w:pPr>
            <w:r w:rsidRPr="00AF4C77">
              <w:rPr>
                <w:rFonts w:ascii="Times New Roman" w:eastAsia="Times New Roman" w:hAnsi="Times New Roman" w:cs="Times New Roman"/>
                <w:b/>
                <w:color w:val="000000"/>
                <w:lang w:val="pt-BR"/>
              </w:rPr>
              <w:t xml:space="preserve">REGISTRO DE PREÇOS PARA FUTURA E EVENTUAL CONTRATAÇÃO DE EMPRESA PARA </w:t>
            </w:r>
            <w:bookmarkStart w:id="2" w:name="_Hlk226534244"/>
            <w:r w:rsidRPr="00AF4C77">
              <w:rPr>
                <w:rFonts w:ascii="Times New Roman" w:eastAsia="Times New Roman" w:hAnsi="Times New Roman" w:cs="Times New Roman"/>
                <w:b/>
                <w:color w:val="000000"/>
                <w:lang w:val="pt-BR"/>
              </w:rPr>
              <w:t>AQUISIÇÃO DE APARELHOS DE MONITORAMENTO, COMPREENDENDO DECIBELÍMETROS E CÂMERAS DE VIGILÂNCIA</w:t>
            </w:r>
            <w:bookmarkEnd w:id="2"/>
            <w:r w:rsidRPr="00AF4C77">
              <w:rPr>
                <w:rFonts w:ascii="Times New Roman" w:eastAsia="Times New Roman" w:hAnsi="Times New Roman" w:cs="Times New Roman"/>
                <w:b/>
                <w:color w:val="000000"/>
                <w:lang w:val="pt-BR"/>
              </w:rPr>
              <w:t>, PARA ATENDER AS NECESSIDADES DAS SECRETARIAS DO MUNICÍPIO DE GOVERNADOR EDISON LOBÃO/MA</w:t>
            </w:r>
            <w:r>
              <w:rPr>
                <w:rFonts w:ascii="Times New Roman" w:eastAsia="Times New Roman" w:hAnsi="Times New Roman" w:cs="Times New Roman"/>
                <w:b/>
                <w:color w:val="000000"/>
              </w:rPr>
              <w:t>.</w:t>
            </w:r>
          </w:p>
        </w:tc>
      </w:tr>
      <w:tr w:rsidR="005479A7" w14:paraId="0F2B9CA1" w14:textId="77777777">
        <w:trPr>
          <w:trHeight w:val="417"/>
        </w:trPr>
        <w:tc>
          <w:tcPr>
            <w:tcW w:w="9065" w:type="dxa"/>
            <w:gridSpan w:val="2"/>
            <w:shd w:val="clear" w:color="auto" w:fill="95B3D7"/>
            <w:vAlign w:val="center"/>
          </w:tcPr>
          <w:p w14:paraId="7D9D1B42" w14:textId="77777777" w:rsidR="005479A7" w:rsidRDefault="00265D23">
            <w:pPr>
              <w:ind w:left="142" w:right="272"/>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VALOR TOTAL ESTIMADO:</w:t>
            </w:r>
          </w:p>
        </w:tc>
      </w:tr>
      <w:tr w:rsidR="005479A7" w14:paraId="70AF5CFC" w14:textId="77777777">
        <w:trPr>
          <w:trHeight w:val="638"/>
        </w:trPr>
        <w:tc>
          <w:tcPr>
            <w:tcW w:w="9065" w:type="dxa"/>
            <w:gridSpan w:val="2"/>
            <w:vAlign w:val="center"/>
          </w:tcPr>
          <w:p w14:paraId="17248FDA" w14:textId="6D0F869D" w:rsidR="005479A7" w:rsidRDefault="00265D23" w:rsidP="00B33FA9">
            <w:pPr>
              <w:ind w:right="272"/>
              <w:rPr>
                <w:rFonts w:ascii="Times New Roman" w:eastAsia="Times New Roman" w:hAnsi="Times New Roman" w:cs="Times New Roman"/>
                <w:b/>
                <w:color w:val="000000"/>
                <w:sz w:val="20"/>
                <w:szCs w:val="20"/>
                <w:highlight w:val="white"/>
              </w:rPr>
            </w:pPr>
            <w:bookmarkStart w:id="3" w:name="_heading=h.fhz0btvuk8rd" w:colFirst="0" w:colLast="0"/>
            <w:bookmarkEnd w:id="3"/>
            <w:r>
              <w:rPr>
                <w:rFonts w:ascii="Times New Roman" w:eastAsia="Times New Roman" w:hAnsi="Times New Roman" w:cs="Times New Roman"/>
                <w:b/>
                <w:color w:val="000000"/>
                <w:highlight w:val="white"/>
              </w:rPr>
              <w:t xml:space="preserve"> </w:t>
            </w:r>
            <w:r>
              <w:rPr>
                <w:rFonts w:ascii="Times New Roman" w:eastAsia="Times New Roman" w:hAnsi="Times New Roman" w:cs="Times New Roman"/>
                <w:b/>
                <w:sz w:val="24"/>
                <w:szCs w:val="24"/>
                <w:highlight w:val="white"/>
              </w:rPr>
              <w:t xml:space="preserve"> </w:t>
            </w:r>
            <w:r w:rsidR="00B33FA9">
              <w:rPr>
                <w:rFonts w:ascii="Times New Roman" w:eastAsia="Times New Roman" w:hAnsi="Times New Roman" w:cs="Times New Roman"/>
                <w:b/>
                <w:sz w:val="24"/>
                <w:szCs w:val="24"/>
                <w:highlight w:val="white"/>
              </w:rPr>
              <w:t>Sigiloso</w:t>
            </w:r>
          </w:p>
        </w:tc>
      </w:tr>
      <w:tr w:rsidR="005479A7" w14:paraId="15A41E7D" w14:textId="77777777">
        <w:trPr>
          <w:trHeight w:val="412"/>
        </w:trPr>
        <w:tc>
          <w:tcPr>
            <w:tcW w:w="9065" w:type="dxa"/>
            <w:gridSpan w:val="2"/>
            <w:shd w:val="clear" w:color="auto" w:fill="95B3D7"/>
            <w:vAlign w:val="center"/>
          </w:tcPr>
          <w:p w14:paraId="128F11A2" w14:textId="77777777" w:rsidR="005479A7" w:rsidRDefault="00265D23">
            <w:pPr>
              <w:ind w:left="142" w:right="145"/>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DATA DA ABERTURA, HORA E LOCAL:</w:t>
            </w:r>
          </w:p>
        </w:tc>
      </w:tr>
      <w:tr w:rsidR="005479A7" w14:paraId="4D509E5F" w14:textId="77777777">
        <w:trPr>
          <w:trHeight w:val="1731"/>
        </w:trPr>
        <w:tc>
          <w:tcPr>
            <w:tcW w:w="9065" w:type="dxa"/>
            <w:gridSpan w:val="2"/>
            <w:vAlign w:val="center"/>
          </w:tcPr>
          <w:p w14:paraId="2BF7A2BB" w14:textId="09F0B542" w:rsidR="005479A7" w:rsidRPr="00473B4D" w:rsidRDefault="00265D23">
            <w:pPr>
              <w:ind w:left="142" w:right="145"/>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DATA:  </w:t>
            </w:r>
            <w:r w:rsidR="00473B4D" w:rsidRPr="00473B4D">
              <w:rPr>
                <w:rFonts w:ascii="Times New Roman" w:eastAsia="Times New Roman" w:hAnsi="Times New Roman" w:cs="Times New Roman"/>
                <w:b/>
                <w:sz w:val="20"/>
                <w:szCs w:val="20"/>
              </w:rPr>
              <w:t>21</w:t>
            </w:r>
            <w:r w:rsidR="00A10672" w:rsidRPr="00473B4D">
              <w:rPr>
                <w:rFonts w:ascii="Times New Roman" w:eastAsia="Times New Roman" w:hAnsi="Times New Roman" w:cs="Times New Roman"/>
                <w:b/>
                <w:sz w:val="20"/>
                <w:szCs w:val="20"/>
              </w:rPr>
              <w:t>/</w:t>
            </w:r>
            <w:r w:rsidR="00473B4D" w:rsidRPr="00473B4D">
              <w:rPr>
                <w:rFonts w:ascii="Times New Roman" w:eastAsia="Times New Roman" w:hAnsi="Times New Roman" w:cs="Times New Roman"/>
                <w:b/>
                <w:sz w:val="20"/>
                <w:szCs w:val="20"/>
              </w:rPr>
              <w:t>05</w:t>
            </w:r>
            <w:r w:rsidR="00A10672" w:rsidRPr="00473B4D">
              <w:rPr>
                <w:rFonts w:ascii="Times New Roman" w:eastAsia="Times New Roman" w:hAnsi="Times New Roman" w:cs="Times New Roman"/>
                <w:b/>
                <w:sz w:val="20"/>
                <w:szCs w:val="20"/>
              </w:rPr>
              <w:t>/202</w:t>
            </w:r>
            <w:r w:rsidR="008A23DE" w:rsidRPr="00473B4D">
              <w:rPr>
                <w:rFonts w:ascii="Times New Roman" w:eastAsia="Times New Roman" w:hAnsi="Times New Roman" w:cs="Times New Roman"/>
                <w:b/>
                <w:sz w:val="20"/>
                <w:szCs w:val="20"/>
              </w:rPr>
              <w:t>6</w:t>
            </w:r>
          </w:p>
          <w:p w14:paraId="562AA850" w14:textId="3DB75637" w:rsidR="005479A7" w:rsidRDefault="00265D23">
            <w:pPr>
              <w:ind w:left="142" w:right="145"/>
              <w:rPr>
                <w:rFonts w:ascii="Times New Roman" w:eastAsia="Times New Roman" w:hAnsi="Times New Roman" w:cs="Times New Roman"/>
                <w:b/>
                <w:color w:val="000000"/>
                <w:sz w:val="20"/>
                <w:szCs w:val="20"/>
              </w:rPr>
            </w:pPr>
            <w:r w:rsidRPr="00473B4D">
              <w:rPr>
                <w:rFonts w:ascii="Times New Roman" w:eastAsia="Times New Roman" w:hAnsi="Times New Roman" w:cs="Times New Roman"/>
                <w:b/>
                <w:color w:val="000000"/>
                <w:sz w:val="20"/>
                <w:szCs w:val="20"/>
              </w:rPr>
              <w:t>HORÁRIO:</w:t>
            </w:r>
            <w:r w:rsidRPr="00473B4D">
              <w:rPr>
                <w:rFonts w:ascii="Times New Roman" w:eastAsia="Times New Roman" w:hAnsi="Times New Roman" w:cs="Times New Roman"/>
                <w:b/>
                <w:sz w:val="20"/>
                <w:szCs w:val="20"/>
              </w:rPr>
              <w:t xml:space="preserve"> </w:t>
            </w:r>
            <w:r w:rsidR="00473B4D" w:rsidRPr="00473B4D">
              <w:rPr>
                <w:rFonts w:ascii="Times New Roman" w:eastAsia="Times New Roman" w:hAnsi="Times New Roman" w:cs="Times New Roman"/>
                <w:b/>
                <w:sz w:val="20"/>
                <w:szCs w:val="20"/>
              </w:rPr>
              <w:t>09</w:t>
            </w:r>
            <w:r w:rsidR="00A10672" w:rsidRPr="00473B4D">
              <w:rPr>
                <w:rFonts w:ascii="Times New Roman" w:eastAsia="Times New Roman" w:hAnsi="Times New Roman" w:cs="Times New Roman"/>
                <w:b/>
                <w:sz w:val="20"/>
                <w:szCs w:val="20"/>
              </w:rPr>
              <w:t>:</w:t>
            </w:r>
            <w:r w:rsidR="00473B4D" w:rsidRPr="00473B4D">
              <w:rPr>
                <w:rFonts w:ascii="Times New Roman" w:eastAsia="Times New Roman" w:hAnsi="Times New Roman" w:cs="Times New Roman"/>
                <w:b/>
                <w:sz w:val="20"/>
                <w:szCs w:val="20"/>
              </w:rPr>
              <w:t>00</w:t>
            </w:r>
          </w:p>
          <w:p w14:paraId="3D87F0BC" w14:textId="56D70BA8" w:rsidR="005479A7" w:rsidRDefault="00265D23">
            <w:pPr>
              <w:ind w:left="142" w:right="145"/>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LOCAL: </w:t>
            </w:r>
            <w:r w:rsidR="007C52F5" w:rsidRPr="005560E6">
              <w:rPr>
                <w:rFonts w:ascii="Times New Roman" w:hAnsi="Times New Roman" w:cs="Times New Roman"/>
                <w:b/>
                <w:bCs/>
                <w:color w:val="000000" w:themeColor="text1"/>
                <w:sz w:val="20"/>
                <w:szCs w:val="20"/>
              </w:rPr>
              <w:t>COMPRAS</w:t>
            </w:r>
            <w:r w:rsidR="00A10672">
              <w:rPr>
                <w:rFonts w:ascii="Times New Roman" w:hAnsi="Times New Roman" w:cs="Times New Roman"/>
                <w:b/>
                <w:bCs/>
                <w:color w:val="000000" w:themeColor="text1"/>
                <w:sz w:val="20"/>
                <w:szCs w:val="20"/>
              </w:rPr>
              <w:t>BR</w:t>
            </w:r>
          </w:p>
          <w:p w14:paraId="232B36D0" w14:textId="2BA01160" w:rsidR="005479A7" w:rsidRDefault="00265D23">
            <w:pPr>
              <w:ind w:left="142" w:right="145"/>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ENDEREÇO</w:t>
            </w:r>
            <w:r w:rsidR="007C52F5">
              <w:rPr>
                <w:rFonts w:ascii="Times New Roman" w:eastAsia="Times New Roman" w:hAnsi="Times New Roman" w:cs="Times New Roman"/>
                <w:b/>
                <w:color w:val="000000"/>
                <w:sz w:val="20"/>
                <w:szCs w:val="20"/>
              </w:rPr>
              <w:t xml:space="preserve">: </w:t>
            </w:r>
            <w:r w:rsidR="007C52F5" w:rsidRPr="0019725F">
              <w:rPr>
                <w:rFonts w:ascii="Times New Roman" w:hAnsi="Times New Roman" w:cs="Times New Roman"/>
                <w:b/>
                <w:bCs/>
                <w:color w:val="000000" w:themeColor="text1"/>
                <w:sz w:val="20"/>
                <w:szCs w:val="20"/>
              </w:rPr>
              <w:t>https://comprasbr.com.br/</w:t>
            </w:r>
          </w:p>
          <w:p w14:paraId="4BE28D39" w14:textId="530832C3" w:rsidR="005479A7" w:rsidRDefault="00265D23">
            <w:pPr>
              <w:ind w:left="142" w:right="145"/>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E-MAIL: </w:t>
            </w:r>
            <w:r w:rsidR="007C52F5" w:rsidRPr="003B32EF">
              <w:rPr>
                <w:rFonts w:ascii="Times New Roman" w:hAnsi="Times New Roman" w:cs="Times New Roman"/>
                <w:b/>
                <w:bCs/>
                <w:color w:val="000000" w:themeColor="text1"/>
                <w:sz w:val="20"/>
                <w:szCs w:val="20"/>
              </w:rPr>
              <w:t>cplribeiraozinho2025.2028@gmail.com</w:t>
            </w:r>
          </w:p>
        </w:tc>
      </w:tr>
      <w:tr w:rsidR="005479A7" w14:paraId="7DD7BC0A" w14:textId="77777777">
        <w:trPr>
          <w:trHeight w:val="1914"/>
        </w:trPr>
        <w:tc>
          <w:tcPr>
            <w:tcW w:w="9065" w:type="dxa"/>
            <w:gridSpan w:val="2"/>
            <w:vAlign w:val="center"/>
          </w:tcPr>
          <w:p w14:paraId="19AD312A" w14:textId="0DC69B24" w:rsidR="005479A7" w:rsidRPr="00ED22D3" w:rsidRDefault="00ED22D3" w:rsidP="00B33FA9">
            <w:pPr>
              <w:jc w:val="center"/>
              <w:rPr>
                <w:rFonts w:ascii="Times New Roman" w:eastAsia="Times New Roman" w:hAnsi="Times New Roman" w:cs="Times New Roman"/>
                <w:b/>
                <w:color w:val="000000"/>
                <w:sz w:val="24"/>
                <w:szCs w:val="20"/>
              </w:rPr>
            </w:pPr>
            <w:r w:rsidRPr="00ED22D3">
              <w:rPr>
                <w:rFonts w:ascii="Times New Roman" w:eastAsia="Times New Roman" w:hAnsi="Times New Roman" w:cs="Times New Roman"/>
                <w:b/>
                <w:color w:val="000000"/>
                <w:sz w:val="24"/>
                <w:szCs w:val="20"/>
              </w:rPr>
              <w:t>Daniel Silva Pereira</w:t>
            </w:r>
          </w:p>
          <w:p w14:paraId="25392374" w14:textId="0F34BD4B" w:rsidR="00ED22D3" w:rsidRPr="00ED22D3" w:rsidRDefault="00ED22D3" w:rsidP="00B33FA9">
            <w:pPr>
              <w:jc w:val="center"/>
              <w:rPr>
                <w:rFonts w:ascii="Times New Roman" w:eastAsia="Times New Roman" w:hAnsi="Times New Roman" w:cs="Times New Roman"/>
                <w:b/>
                <w:color w:val="000000"/>
                <w:szCs w:val="20"/>
              </w:rPr>
            </w:pPr>
            <w:r w:rsidRPr="00ED22D3">
              <w:rPr>
                <w:rFonts w:ascii="Times New Roman" w:eastAsia="Times New Roman" w:hAnsi="Times New Roman" w:cs="Times New Roman"/>
                <w:b/>
                <w:color w:val="000000"/>
                <w:szCs w:val="20"/>
              </w:rPr>
              <w:t>Secretário de Finanças, Fazenda e Receita</w:t>
            </w:r>
          </w:p>
          <w:p w14:paraId="6C546C9D" w14:textId="52D29A5F" w:rsidR="00ED22D3" w:rsidRDefault="00ED22D3" w:rsidP="00B33FA9">
            <w:pPr>
              <w:jc w:val="center"/>
              <w:rPr>
                <w:rFonts w:ascii="Times New Roman" w:eastAsia="Times New Roman" w:hAnsi="Times New Roman" w:cs="Times New Roman"/>
                <w:b/>
                <w:color w:val="000000"/>
                <w:sz w:val="20"/>
                <w:szCs w:val="20"/>
              </w:rPr>
            </w:pPr>
            <w:proofErr w:type="spellStart"/>
            <w:r w:rsidRPr="00ED22D3">
              <w:rPr>
                <w:rFonts w:ascii="Times New Roman" w:eastAsia="Times New Roman" w:hAnsi="Times New Roman" w:cs="Times New Roman"/>
                <w:b/>
                <w:color w:val="000000"/>
                <w:szCs w:val="20"/>
              </w:rPr>
              <w:t>Port</w:t>
            </w:r>
            <w:proofErr w:type="spellEnd"/>
            <w:r w:rsidRPr="00ED22D3">
              <w:rPr>
                <w:rFonts w:ascii="Times New Roman" w:eastAsia="Times New Roman" w:hAnsi="Times New Roman" w:cs="Times New Roman"/>
                <w:b/>
                <w:color w:val="000000"/>
                <w:szCs w:val="20"/>
              </w:rPr>
              <w:t xml:space="preserve"> Nº 001/2025</w:t>
            </w:r>
          </w:p>
        </w:tc>
      </w:tr>
    </w:tbl>
    <w:p w14:paraId="5855D952" w14:textId="77777777" w:rsidR="005479A7" w:rsidRDefault="005479A7">
      <w:pPr>
        <w:jc w:val="center"/>
        <w:rPr>
          <w:rFonts w:ascii="Times New Roman" w:eastAsia="Times New Roman" w:hAnsi="Times New Roman" w:cs="Times New Roman"/>
          <w:b/>
          <w:color w:val="000000"/>
          <w:sz w:val="24"/>
          <w:szCs w:val="24"/>
        </w:rPr>
      </w:pPr>
    </w:p>
    <w:p w14:paraId="707F0B35" w14:textId="77777777" w:rsidR="005479A7" w:rsidRDefault="005479A7">
      <w:pPr>
        <w:jc w:val="center"/>
        <w:rPr>
          <w:rFonts w:ascii="Times New Roman" w:eastAsia="Times New Roman" w:hAnsi="Times New Roman" w:cs="Times New Roman"/>
          <w:b/>
          <w:color w:val="000000"/>
          <w:sz w:val="24"/>
          <w:szCs w:val="24"/>
        </w:rPr>
      </w:pPr>
    </w:p>
    <w:p w14:paraId="54DDEA16" w14:textId="77777777" w:rsidR="005479A7" w:rsidRDefault="005479A7">
      <w:pPr>
        <w:rPr>
          <w:rFonts w:ascii="Times New Roman" w:eastAsia="Times New Roman" w:hAnsi="Times New Roman" w:cs="Times New Roman"/>
          <w:b/>
          <w:color w:val="000000"/>
          <w:sz w:val="24"/>
          <w:szCs w:val="24"/>
        </w:rPr>
      </w:pPr>
    </w:p>
    <w:p w14:paraId="606A3551" w14:textId="77777777" w:rsidR="005479A7" w:rsidRDefault="005479A7">
      <w:pPr>
        <w:jc w:val="center"/>
        <w:rPr>
          <w:rFonts w:ascii="Times New Roman" w:eastAsia="Times New Roman" w:hAnsi="Times New Roman" w:cs="Times New Roman"/>
          <w:b/>
          <w:color w:val="000000"/>
          <w:sz w:val="24"/>
          <w:szCs w:val="24"/>
        </w:rPr>
      </w:pPr>
    </w:p>
    <w:p w14:paraId="658C50C5" w14:textId="77777777" w:rsidR="005479A7" w:rsidRDefault="00265D23">
      <w:pPr>
        <w:shd w:val="clear" w:color="auto" w:fill="ACB9CA"/>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PREFEITURA MUNICIPAL DE GOVERNADOR EDISON LOBÃO-MA</w:t>
      </w:r>
    </w:p>
    <w:p w14:paraId="5303886E" w14:textId="51C13972" w:rsidR="005479A7" w:rsidRDefault="00265D23">
      <w:pPr>
        <w:shd w:val="clear" w:color="auto" w:fill="ACB9CA"/>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PREGÃO ELETRÔNICO Nº 0</w:t>
      </w:r>
      <w:r w:rsidR="008A23DE">
        <w:rPr>
          <w:rFonts w:ascii="Times New Roman" w:eastAsia="Times New Roman" w:hAnsi="Times New Roman" w:cs="Times New Roman"/>
          <w:b/>
          <w:color w:val="000000"/>
          <w:sz w:val="24"/>
          <w:szCs w:val="24"/>
        </w:rPr>
        <w:t>06/2026</w:t>
      </w:r>
    </w:p>
    <w:p w14:paraId="4995CF42" w14:textId="69E6720E" w:rsidR="005479A7" w:rsidRDefault="00265D2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(Processo Administrativo n° </w:t>
      </w:r>
      <w:r w:rsidR="008A23DE" w:rsidRPr="008A23DE">
        <w:rPr>
          <w:rFonts w:ascii="Times New Roman" w:eastAsia="Times New Roman" w:hAnsi="Times New Roman" w:cs="Times New Roman"/>
          <w:color w:val="000000"/>
          <w:sz w:val="24"/>
          <w:szCs w:val="24"/>
          <w:lang w:val="pt-BR"/>
        </w:rPr>
        <w:t>343851.2026.2152-08</w:t>
      </w:r>
      <w:r w:rsidRPr="000C2280">
        <w:rPr>
          <w:rFonts w:ascii="Times New Roman" w:eastAsia="Times New Roman" w:hAnsi="Times New Roman" w:cs="Times New Roman"/>
          <w:color w:val="000000"/>
          <w:sz w:val="24"/>
          <w:szCs w:val="24"/>
        </w:rPr>
        <w:t>)</w:t>
      </w:r>
    </w:p>
    <w:p w14:paraId="133CF504" w14:textId="77777777" w:rsidR="005479A7" w:rsidRDefault="005479A7">
      <w:pPr>
        <w:jc w:val="center"/>
        <w:rPr>
          <w:rFonts w:ascii="Times New Roman" w:eastAsia="Times New Roman" w:hAnsi="Times New Roman" w:cs="Times New Roman"/>
          <w:color w:val="000000"/>
          <w:sz w:val="24"/>
          <w:szCs w:val="24"/>
        </w:rPr>
      </w:pPr>
    </w:p>
    <w:p w14:paraId="24904C5B" w14:textId="49A4AD29" w:rsidR="005479A7" w:rsidRDefault="00265D23"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Torna-se público que 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PREFEITURA MUNICIPAL DE CIDADE DE GOVERNADOR EDISON LOBÃO </w:t>
      </w:r>
      <w:r w:rsidR="008A23D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MA</w:t>
      </w:r>
      <w:r w:rsidR="008A23D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por meio do Secretaria Municipal de </w:t>
      </w:r>
      <w:r w:rsidR="00930BCC">
        <w:rPr>
          <w:rFonts w:ascii="Times New Roman" w:eastAsia="Times New Roman" w:hAnsi="Times New Roman" w:cs="Times New Roman"/>
          <w:color w:val="000000"/>
          <w:sz w:val="24"/>
          <w:szCs w:val="24"/>
        </w:rPr>
        <w:t>Finanças, Fazenda e Receita</w:t>
      </w:r>
      <w:r w:rsidR="008A23D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Localizada na rua Imperatriz II, nº 800, Centro, </w:t>
      </w:r>
      <w:r>
        <w:rPr>
          <w:rFonts w:ascii="Times New Roman" w:eastAsia="Times New Roman" w:hAnsi="Times New Roman" w:cs="Times New Roman"/>
          <w:b/>
          <w:color w:val="000000"/>
          <w:sz w:val="24"/>
          <w:szCs w:val="24"/>
        </w:rPr>
        <w:t xml:space="preserve">Governador Edison Lobão </w:t>
      </w:r>
      <w:r w:rsidR="008A23DE">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MA</w:t>
      </w:r>
      <w:r w:rsidR="008A23DE">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realizará licitação, para Registro de Preços, na modalidade PREGÃO, na forma ELETRÔNICA, nos termos da </w:t>
      </w:r>
      <w:hyperlink r:id="rId9">
        <w:r>
          <w:rPr>
            <w:rFonts w:ascii="Times New Roman" w:eastAsia="Times New Roman" w:hAnsi="Times New Roman" w:cs="Times New Roman"/>
            <w:color w:val="000000"/>
            <w:sz w:val="24"/>
            <w:szCs w:val="24"/>
            <w:u w:val="single"/>
          </w:rPr>
          <w:t>Lei nº 14.133, de 1º de abril de 2021</w:t>
        </w:r>
      </w:hyperlink>
      <w:r>
        <w:rPr>
          <w:rFonts w:ascii="Times New Roman" w:eastAsia="Times New Roman" w:hAnsi="Times New Roman" w:cs="Times New Roman"/>
          <w:color w:val="000000"/>
          <w:sz w:val="24"/>
          <w:szCs w:val="24"/>
        </w:rPr>
        <w:t>, do Decreto nº 11.462, de 31 de março de 2023, e demais legislação aplicável e, ainda, de acordo com as condições estabelecidas neste Edital.</w:t>
      </w:r>
    </w:p>
    <w:p w14:paraId="4ECE17D9" w14:textId="77777777" w:rsidR="005479A7" w:rsidRDefault="005479A7" w:rsidP="004F5CEA">
      <w:pPr>
        <w:pBdr>
          <w:top w:val="nil"/>
          <w:left w:val="nil"/>
          <w:bottom w:val="nil"/>
          <w:right w:val="nil"/>
          <w:between w:val="nil"/>
        </w:pBdr>
        <w:ind w:left="-142"/>
        <w:rPr>
          <w:rFonts w:ascii="Times New Roman" w:eastAsia="Times New Roman" w:hAnsi="Times New Roman" w:cs="Times New Roman"/>
          <w:color w:val="000000"/>
          <w:sz w:val="24"/>
          <w:szCs w:val="24"/>
        </w:rPr>
      </w:pPr>
    </w:p>
    <w:p w14:paraId="5375C309" w14:textId="77777777" w:rsidR="005479A7" w:rsidRDefault="005479A7" w:rsidP="004F5CEA">
      <w:pPr>
        <w:pBdr>
          <w:top w:val="nil"/>
          <w:left w:val="nil"/>
          <w:bottom w:val="nil"/>
          <w:right w:val="nil"/>
          <w:between w:val="nil"/>
        </w:pBdr>
        <w:ind w:left="-142"/>
        <w:rPr>
          <w:rFonts w:ascii="Times New Roman" w:eastAsia="Times New Roman" w:hAnsi="Times New Roman" w:cs="Times New Roman"/>
          <w:color w:val="000000"/>
          <w:sz w:val="24"/>
          <w:szCs w:val="24"/>
        </w:rPr>
      </w:pPr>
    </w:p>
    <w:p w14:paraId="67C81CFD" w14:textId="3BF0DBF3" w:rsidR="005479A7" w:rsidRDefault="00265D23" w:rsidP="004F5CEA">
      <w:pPr>
        <w:pBdr>
          <w:top w:val="nil"/>
          <w:left w:val="nil"/>
          <w:bottom w:val="nil"/>
          <w:right w:val="nil"/>
          <w:between w:val="nil"/>
        </w:pBdr>
        <w:ind w:left="-14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Local:</w:t>
      </w:r>
      <w:r>
        <w:rPr>
          <w:rFonts w:ascii="Times New Roman" w:eastAsia="Times New Roman" w:hAnsi="Times New Roman" w:cs="Times New Roman"/>
          <w:color w:val="000000"/>
          <w:sz w:val="24"/>
          <w:szCs w:val="24"/>
        </w:rPr>
        <w:t xml:space="preserve"> </w:t>
      </w:r>
      <w:r w:rsidR="008A23DE">
        <w:rPr>
          <w:rFonts w:ascii="Times New Roman" w:eastAsia="Times New Roman" w:hAnsi="Times New Roman" w:cs="Times New Roman"/>
          <w:sz w:val="24"/>
          <w:szCs w:val="24"/>
        </w:rPr>
        <w:t>c</w:t>
      </w:r>
      <w:r>
        <w:rPr>
          <w:rFonts w:ascii="Times New Roman" w:eastAsia="Times New Roman" w:hAnsi="Times New Roman" w:cs="Times New Roman"/>
          <w:sz w:val="24"/>
          <w:szCs w:val="24"/>
        </w:rPr>
        <w:t>omprasbr.com.br.</w:t>
      </w:r>
    </w:p>
    <w:p w14:paraId="030D0542" w14:textId="77777777" w:rsidR="005479A7" w:rsidRDefault="00265D23" w:rsidP="004F5CEA">
      <w:pPr>
        <w:pBdr>
          <w:top w:val="nil"/>
          <w:left w:val="nil"/>
          <w:bottom w:val="nil"/>
          <w:right w:val="nil"/>
          <w:between w:val="nil"/>
        </w:pBdr>
        <w:ind w:lef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Unidade Administrativa do Governo Federal (UASG): 980162</w:t>
      </w:r>
    </w:p>
    <w:p w14:paraId="258F654F" w14:textId="1F7B2790" w:rsidR="005479A7" w:rsidRDefault="00265D23" w:rsidP="004F5CEA">
      <w:pPr>
        <w:pBdr>
          <w:top w:val="nil"/>
          <w:left w:val="nil"/>
          <w:bottom w:val="nil"/>
          <w:right w:val="nil"/>
          <w:between w:val="nil"/>
        </w:pBdr>
        <w:ind w:left="-14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Data da sessão:</w:t>
      </w:r>
      <w:r w:rsidR="00176F2D">
        <w:rPr>
          <w:rFonts w:ascii="Times New Roman" w:eastAsia="Times New Roman" w:hAnsi="Times New Roman" w:cs="Times New Roman"/>
          <w:color w:val="000000"/>
          <w:sz w:val="24"/>
          <w:szCs w:val="24"/>
        </w:rPr>
        <w:t xml:space="preserve"> </w:t>
      </w:r>
      <w:r w:rsidR="00473B4D" w:rsidRPr="00473B4D">
        <w:rPr>
          <w:rFonts w:ascii="Times New Roman" w:eastAsia="Times New Roman" w:hAnsi="Times New Roman" w:cs="Times New Roman"/>
          <w:color w:val="000000"/>
          <w:sz w:val="24"/>
          <w:szCs w:val="24"/>
        </w:rPr>
        <w:t>21</w:t>
      </w:r>
      <w:r w:rsidR="00A10672" w:rsidRPr="00473B4D">
        <w:rPr>
          <w:rFonts w:ascii="Times New Roman" w:eastAsia="Times New Roman" w:hAnsi="Times New Roman" w:cs="Times New Roman"/>
          <w:color w:val="000000"/>
          <w:sz w:val="24"/>
          <w:szCs w:val="24"/>
        </w:rPr>
        <w:t>/</w:t>
      </w:r>
      <w:r w:rsidR="00473B4D" w:rsidRPr="00473B4D">
        <w:rPr>
          <w:rFonts w:ascii="Times New Roman" w:eastAsia="Times New Roman" w:hAnsi="Times New Roman" w:cs="Times New Roman"/>
          <w:color w:val="000000"/>
          <w:sz w:val="24"/>
          <w:szCs w:val="24"/>
        </w:rPr>
        <w:t>05</w:t>
      </w:r>
      <w:r w:rsidR="008A23DE" w:rsidRPr="00473B4D">
        <w:rPr>
          <w:rFonts w:ascii="Times New Roman" w:eastAsia="Times New Roman" w:hAnsi="Times New Roman" w:cs="Times New Roman"/>
          <w:color w:val="000000"/>
          <w:sz w:val="24"/>
          <w:szCs w:val="24"/>
        </w:rPr>
        <w:t>/2026</w:t>
      </w:r>
    </w:p>
    <w:p w14:paraId="52A9769C" w14:textId="1A11EA92" w:rsidR="00473B4D" w:rsidRDefault="00473B4D" w:rsidP="004F5CEA">
      <w:pPr>
        <w:pBdr>
          <w:top w:val="nil"/>
          <w:left w:val="nil"/>
          <w:bottom w:val="nil"/>
          <w:right w:val="nil"/>
          <w:between w:val="nil"/>
        </w:pBdr>
        <w:ind w:left="-142"/>
        <w:rPr>
          <w:rFonts w:ascii="Times New Roman" w:eastAsia="Times New Roman" w:hAnsi="Times New Roman" w:cs="Times New Roman"/>
          <w:color w:val="000000"/>
          <w:sz w:val="24"/>
          <w:szCs w:val="24"/>
        </w:rPr>
      </w:pPr>
      <w:r w:rsidRPr="00473B4D">
        <w:rPr>
          <w:rFonts w:ascii="Times New Roman" w:eastAsia="Times New Roman" w:hAnsi="Times New Roman" w:cs="Times New Roman"/>
          <w:b/>
          <w:color w:val="000000"/>
          <w:sz w:val="24"/>
          <w:szCs w:val="24"/>
        </w:rPr>
        <w:t>Horário</w:t>
      </w:r>
      <w:r>
        <w:rPr>
          <w:rFonts w:ascii="Times New Roman" w:eastAsia="Times New Roman" w:hAnsi="Times New Roman" w:cs="Times New Roman"/>
          <w:color w:val="000000"/>
          <w:sz w:val="24"/>
          <w:szCs w:val="24"/>
        </w:rPr>
        <w:t>: 09:00</w:t>
      </w:r>
    </w:p>
    <w:p w14:paraId="092E4140" w14:textId="77777777" w:rsidR="005479A7" w:rsidRDefault="00265D23" w:rsidP="004F5CEA">
      <w:pPr>
        <w:pBdr>
          <w:top w:val="nil"/>
          <w:left w:val="nil"/>
          <w:bottom w:val="nil"/>
          <w:right w:val="nil"/>
          <w:between w:val="nil"/>
        </w:pBdr>
        <w:ind w:left="-14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Modo de Disputa</w:t>
      </w:r>
      <w:r>
        <w:rPr>
          <w:rFonts w:ascii="Times New Roman" w:eastAsia="Times New Roman" w:hAnsi="Times New Roman" w:cs="Times New Roman"/>
          <w:color w:val="000000"/>
          <w:sz w:val="24"/>
          <w:szCs w:val="24"/>
        </w:rPr>
        <w:t>: Aberto</w:t>
      </w:r>
    </w:p>
    <w:p w14:paraId="4E89EB8C" w14:textId="77777777" w:rsidR="005479A7" w:rsidRDefault="00265D23" w:rsidP="004F5CEA">
      <w:pPr>
        <w:pBdr>
          <w:top w:val="nil"/>
          <w:left w:val="nil"/>
          <w:bottom w:val="nil"/>
          <w:right w:val="nil"/>
          <w:between w:val="nil"/>
        </w:pBdr>
        <w:ind w:left="-14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Preferência ME/EPP/Equiparadas</w:t>
      </w:r>
      <w:r>
        <w:rPr>
          <w:rFonts w:ascii="Times New Roman" w:eastAsia="Times New Roman" w:hAnsi="Times New Roman" w:cs="Times New Roman"/>
          <w:color w:val="000000"/>
          <w:sz w:val="24"/>
          <w:szCs w:val="24"/>
        </w:rPr>
        <w:t>: SIM</w:t>
      </w:r>
    </w:p>
    <w:p w14:paraId="1C1E35A6" w14:textId="77777777" w:rsidR="005479A7" w:rsidRDefault="005479A7" w:rsidP="004F5CEA">
      <w:pPr>
        <w:pBdr>
          <w:top w:val="nil"/>
          <w:left w:val="nil"/>
          <w:bottom w:val="nil"/>
          <w:right w:val="nil"/>
          <w:between w:val="nil"/>
        </w:pBdr>
        <w:ind w:left="-142"/>
        <w:rPr>
          <w:rFonts w:ascii="Times New Roman" w:eastAsia="Times New Roman" w:hAnsi="Times New Roman" w:cs="Times New Roman"/>
          <w:color w:val="000000"/>
          <w:sz w:val="24"/>
          <w:szCs w:val="24"/>
        </w:rPr>
      </w:pPr>
    </w:p>
    <w:p w14:paraId="4DFCE856" w14:textId="77777777" w:rsidR="005479A7" w:rsidRDefault="00265D23" w:rsidP="004F5CEA">
      <w:pPr>
        <w:pStyle w:val="Ttulo1"/>
        <w:numPr>
          <w:ilvl w:val="0"/>
          <w:numId w:val="1"/>
        </w:numPr>
        <w:ind w:left="-142" w:firstLine="0"/>
        <w:rPr>
          <w:rFonts w:ascii="Times New Roman" w:eastAsia="Times New Roman" w:hAnsi="Times New Roman" w:cs="Times New Roman"/>
          <w:color w:val="000000"/>
        </w:rPr>
      </w:pPr>
      <w:r>
        <w:rPr>
          <w:rFonts w:ascii="Times New Roman" w:eastAsia="Times New Roman" w:hAnsi="Times New Roman" w:cs="Times New Roman"/>
          <w:color w:val="000000"/>
        </w:rPr>
        <w:t>DO OBJETO</w:t>
      </w:r>
    </w:p>
    <w:p w14:paraId="7A6A0C92" w14:textId="4F2D264E" w:rsidR="005479A7" w:rsidRDefault="00265D23" w:rsidP="004F5CEA">
      <w:pPr>
        <w:numPr>
          <w:ilvl w:val="1"/>
          <w:numId w:val="1"/>
        </w:numPr>
        <w:pBdr>
          <w:top w:val="nil"/>
          <w:left w:val="nil"/>
          <w:bottom w:val="nil"/>
          <w:right w:val="nil"/>
          <w:between w:val="nil"/>
        </w:pBdr>
        <w:ind w:left="-142"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Registro de Preços para futura e eventual contratação de </w:t>
      </w:r>
      <w:r w:rsidR="008A23DE" w:rsidRPr="008A23DE">
        <w:rPr>
          <w:rFonts w:ascii="Times New Roman" w:eastAsia="Times New Roman" w:hAnsi="Times New Roman" w:cs="Times New Roman"/>
          <w:color w:val="000000"/>
          <w:sz w:val="24"/>
          <w:szCs w:val="24"/>
          <w:lang w:val="pt-BR"/>
        </w:rPr>
        <w:t xml:space="preserve">empresa para aquisição de aparelhos de </w:t>
      </w:r>
      <w:r w:rsidR="00D86D32">
        <w:rPr>
          <w:rFonts w:ascii="Times New Roman" w:eastAsia="Times New Roman" w:hAnsi="Times New Roman" w:cs="Times New Roman"/>
          <w:color w:val="000000"/>
          <w:sz w:val="24"/>
          <w:szCs w:val="24"/>
          <w:lang w:val="pt-BR"/>
        </w:rPr>
        <w:t xml:space="preserve">monitoramento, compreendendo </w:t>
      </w:r>
      <w:r w:rsidR="008A23DE" w:rsidRPr="008A23DE">
        <w:rPr>
          <w:rFonts w:ascii="Times New Roman" w:eastAsia="Times New Roman" w:hAnsi="Times New Roman" w:cs="Times New Roman"/>
          <w:color w:val="000000"/>
          <w:sz w:val="24"/>
          <w:szCs w:val="24"/>
          <w:lang w:val="pt-BR"/>
        </w:rPr>
        <w:t>decibelímetros e câmer</w:t>
      </w:r>
      <w:r w:rsidR="008A23DE">
        <w:rPr>
          <w:rFonts w:ascii="Times New Roman" w:eastAsia="Times New Roman" w:hAnsi="Times New Roman" w:cs="Times New Roman"/>
          <w:color w:val="000000"/>
          <w:sz w:val="24"/>
          <w:szCs w:val="24"/>
          <w:lang w:val="pt-BR"/>
        </w:rPr>
        <w:t>as de vigilância, para atender à</w:t>
      </w:r>
      <w:r w:rsidR="008A23DE" w:rsidRPr="008A23DE">
        <w:rPr>
          <w:rFonts w:ascii="Times New Roman" w:eastAsia="Times New Roman" w:hAnsi="Times New Roman" w:cs="Times New Roman"/>
          <w:color w:val="000000"/>
          <w:sz w:val="24"/>
          <w:szCs w:val="24"/>
          <w:lang w:val="pt-BR"/>
        </w:rPr>
        <w:t>s necessidades das Secretarias do Município de Governador Edison Lobão/MA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conforme condições, quantidades e exigências estabelecidas neste Edital e seus anexos.</w:t>
      </w:r>
    </w:p>
    <w:p w14:paraId="51713B5E" w14:textId="77777777" w:rsidR="005479A7" w:rsidRDefault="00265D23" w:rsidP="004F5CEA">
      <w:pPr>
        <w:numPr>
          <w:ilvl w:val="1"/>
          <w:numId w:val="1"/>
        </w:numPr>
        <w:pBdr>
          <w:top w:val="nil"/>
          <w:left w:val="nil"/>
          <w:bottom w:val="nil"/>
          <w:right w:val="nil"/>
          <w:between w:val="nil"/>
        </w:pBdr>
        <w:ind w:left="-142"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licitação será dividida em itens, conforme tabela constante do Termo de Referência.</w:t>
      </w:r>
    </w:p>
    <w:p w14:paraId="7FFF6893" w14:textId="77777777" w:rsidR="005479A7" w:rsidRDefault="00265D23" w:rsidP="004F5CEA">
      <w:pPr>
        <w:numPr>
          <w:ilvl w:val="1"/>
          <w:numId w:val="1"/>
        </w:numPr>
        <w:pBdr>
          <w:top w:val="nil"/>
          <w:left w:val="nil"/>
          <w:bottom w:val="nil"/>
          <w:right w:val="nil"/>
          <w:between w:val="nil"/>
        </w:pBdr>
        <w:ind w:left="-142"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critério de julgamento adotado será o Menor Preço por Item, observadas as exigências contidas neste Edital e seus Anexos quanto às especificações do objeto.</w:t>
      </w:r>
    </w:p>
    <w:p w14:paraId="045BD108" w14:textId="77777777" w:rsidR="005479A7" w:rsidRDefault="005479A7" w:rsidP="004F5CEA">
      <w:pPr>
        <w:pBdr>
          <w:top w:val="nil"/>
          <w:left w:val="nil"/>
          <w:bottom w:val="nil"/>
          <w:right w:val="nil"/>
          <w:between w:val="nil"/>
        </w:pBdr>
        <w:ind w:left="-142"/>
        <w:rPr>
          <w:rFonts w:ascii="Times New Roman" w:eastAsia="Times New Roman" w:hAnsi="Times New Roman" w:cs="Times New Roman"/>
          <w:color w:val="000000"/>
          <w:sz w:val="24"/>
          <w:szCs w:val="24"/>
        </w:rPr>
      </w:pPr>
    </w:p>
    <w:p w14:paraId="516EDCAC" w14:textId="77777777" w:rsidR="005479A7" w:rsidRDefault="00265D23" w:rsidP="004F5CEA">
      <w:pPr>
        <w:pStyle w:val="Ttulo1"/>
        <w:numPr>
          <w:ilvl w:val="0"/>
          <w:numId w:val="1"/>
        </w:numPr>
        <w:ind w:left="-142" w:firstLine="0"/>
        <w:rPr>
          <w:rFonts w:ascii="Times New Roman" w:eastAsia="Times New Roman" w:hAnsi="Times New Roman" w:cs="Times New Roman"/>
          <w:color w:val="000000"/>
        </w:rPr>
      </w:pPr>
      <w:r>
        <w:rPr>
          <w:rFonts w:ascii="Times New Roman" w:eastAsia="Times New Roman" w:hAnsi="Times New Roman" w:cs="Times New Roman"/>
          <w:color w:val="000000"/>
        </w:rPr>
        <w:t>DO REGISTRO DE PREÇOS</w:t>
      </w:r>
    </w:p>
    <w:p w14:paraId="2514983D" w14:textId="77777777" w:rsidR="005479A7" w:rsidRDefault="00265D23" w:rsidP="004F5CEA">
      <w:pPr>
        <w:widowControl/>
        <w:numPr>
          <w:ilvl w:val="1"/>
          <w:numId w:val="1"/>
        </w:numPr>
        <w:pBdr>
          <w:top w:val="nil"/>
          <w:left w:val="nil"/>
          <w:bottom w:val="nil"/>
          <w:right w:val="nil"/>
          <w:between w:val="nil"/>
        </w:pBdr>
        <w:ind w:left="-142"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regras referentes aos órgãos gerenciador e participantes, bem como a eventuais adesões são as que constam da minuta de Ata de Registro de Preços.</w:t>
      </w:r>
    </w:p>
    <w:p w14:paraId="22212943" w14:textId="77777777" w:rsidR="005479A7" w:rsidRDefault="005479A7" w:rsidP="004F5CEA">
      <w:pPr>
        <w:pBdr>
          <w:top w:val="nil"/>
          <w:left w:val="nil"/>
          <w:bottom w:val="nil"/>
          <w:right w:val="nil"/>
          <w:between w:val="nil"/>
        </w:pBdr>
        <w:ind w:left="-142"/>
        <w:rPr>
          <w:rFonts w:ascii="Times New Roman" w:eastAsia="Times New Roman" w:hAnsi="Times New Roman" w:cs="Times New Roman"/>
          <w:color w:val="000000"/>
          <w:sz w:val="24"/>
          <w:szCs w:val="24"/>
        </w:rPr>
      </w:pPr>
    </w:p>
    <w:p w14:paraId="6D38C5A8" w14:textId="77777777" w:rsidR="005479A7" w:rsidRDefault="00265D23" w:rsidP="004F5CEA">
      <w:pPr>
        <w:keepNext/>
        <w:keepLines/>
        <w:widowControl/>
        <w:pBdr>
          <w:top w:val="nil"/>
          <w:left w:val="nil"/>
          <w:bottom w:val="nil"/>
          <w:right w:val="nil"/>
          <w:between w:val="nil"/>
        </w:pBdr>
        <w:ind w:left="-142"/>
        <w:jc w:val="both"/>
        <w:rPr>
          <w:rFonts w:ascii="Times New Roman" w:eastAsia="Times New Roman" w:hAnsi="Times New Roman" w:cs="Times New Roman"/>
          <w:b/>
          <w:color w:val="000000"/>
          <w:sz w:val="24"/>
          <w:szCs w:val="24"/>
        </w:rPr>
      </w:pPr>
      <w:bookmarkStart w:id="4" w:name="_heading=h.fdh81g8s28t" w:colFirst="0" w:colLast="0"/>
      <w:bookmarkEnd w:id="4"/>
      <w:r>
        <w:rPr>
          <w:rFonts w:ascii="Times New Roman" w:eastAsia="Times New Roman" w:hAnsi="Times New Roman" w:cs="Times New Roman"/>
          <w:b/>
          <w:color w:val="000000"/>
          <w:sz w:val="24"/>
          <w:szCs w:val="24"/>
        </w:rPr>
        <w:t>3. DA PARTICIPAÇÃO NA LICITAÇÃO</w:t>
      </w:r>
    </w:p>
    <w:p w14:paraId="44560734" w14:textId="4B793F04" w:rsidR="005479A7" w:rsidRPr="006828A7" w:rsidRDefault="006828A7" w:rsidP="004F5CEA">
      <w:pPr>
        <w:widowControl/>
        <w:numPr>
          <w:ilvl w:val="1"/>
          <w:numId w:val="10"/>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5" w:name="_heading=h.qs618kaqgz17" w:colFirst="0" w:colLast="0"/>
      <w:bookmarkEnd w:id="5"/>
      <w:r w:rsidRPr="006828A7">
        <w:rPr>
          <w:rFonts w:ascii="Times New Roman" w:eastAsia="Times New Roman" w:hAnsi="Times New Roman" w:cs="Times New Roman"/>
          <w:color w:val="000000"/>
          <w:sz w:val="24"/>
          <w:szCs w:val="24"/>
        </w:rPr>
        <w:t>A Participação na licitação importa em total, irrestrita e irretratável submissão das licitantes proponentes às condições deste edital.</w:t>
      </w:r>
    </w:p>
    <w:p w14:paraId="335F3FD7" w14:textId="77777777" w:rsidR="005479A7" w:rsidRDefault="00265D23" w:rsidP="004F5CEA">
      <w:pPr>
        <w:widowControl/>
        <w:numPr>
          <w:ilvl w:val="1"/>
          <w:numId w:val="10"/>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820EECC" w14:textId="77777777" w:rsidR="005479A7" w:rsidRDefault="00265D23" w:rsidP="004F5CEA">
      <w:pPr>
        <w:widowControl/>
        <w:numPr>
          <w:ilvl w:val="1"/>
          <w:numId w:val="10"/>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2760431" w14:textId="77777777" w:rsidR="005479A7" w:rsidRDefault="00265D23" w:rsidP="004F5CEA">
      <w:pPr>
        <w:widowControl/>
        <w:numPr>
          <w:ilvl w:val="1"/>
          <w:numId w:val="10"/>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não observância do disposto no item anterior poderá ensejar desclassificação no momento da habilitação.</w:t>
      </w:r>
    </w:p>
    <w:p w14:paraId="148B9DDA" w14:textId="7AA2E5A1" w:rsidR="005479A7" w:rsidRDefault="00265D23" w:rsidP="004F5CEA">
      <w:pPr>
        <w:widowControl/>
        <w:numPr>
          <w:ilvl w:val="1"/>
          <w:numId w:val="10"/>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Será concedido tratamento favorecido para as microempresas e empresas de pequeno porte,  para o agricultor familiar, o produtor rural pessoa física e para o </w:t>
      </w:r>
      <w:proofErr w:type="spellStart"/>
      <w:r>
        <w:rPr>
          <w:rFonts w:ascii="Times New Roman" w:eastAsia="Times New Roman" w:hAnsi="Times New Roman" w:cs="Times New Roman"/>
          <w:color w:val="000000"/>
          <w:sz w:val="24"/>
          <w:szCs w:val="24"/>
        </w:rPr>
        <w:t>microempreendedor</w:t>
      </w:r>
      <w:proofErr w:type="spellEnd"/>
      <w:r>
        <w:rPr>
          <w:rFonts w:ascii="Times New Roman" w:eastAsia="Times New Roman" w:hAnsi="Times New Roman" w:cs="Times New Roman"/>
          <w:color w:val="000000"/>
          <w:sz w:val="24"/>
          <w:szCs w:val="24"/>
        </w:rPr>
        <w:t xml:space="preserve"> individual - MEI, nos limites previstos da </w:t>
      </w:r>
      <w:hyperlink r:id="rId10">
        <w:r>
          <w:rPr>
            <w:rFonts w:ascii="Times New Roman" w:eastAsia="Times New Roman" w:hAnsi="Times New Roman" w:cs="Times New Roman"/>
            <w:color w:val="000000"/>
            <w:sz w:val="24"/>
            <w:szCs w:val="24"/>
            <w:u w:val="single"/>
          </w:rPr>
          <w:t>Lei Complementar nº 123, de 2006</w:t>
        </w:r>
      </w:hyperlink>
      <w:r>
        <w:rPr>
          <w:rFonts w:ascii="Times New Roman" w:eastAsia="Times New Roman" w:hAnsi="Times New Roman" w:cs="Times New Roman"/>
          <w:color w:val="000000"/>
          <w:sz w:val="24"/>
          <w:szCs w:val="24"/>
        </w:rPr>
        <w:t xml:space="preserve"> e do Decreto n.º </w:t>
      </w:r>
      <w:r w:rsidR="00CB70ED">
        <w:rPr>
          <w:rFonts w:ascii="Times New Roman" w:eastAsia="Times New Roman" w:hAnsi="Times New Roman" w:cs="Times New Roman"/>
          <w:color w:val="000000"/>
          <w:sz w:val="24"/>
          <w:szCs w:val="24"/>
        </w:rPr>
        <w:t>10273</w:t>
      </w:r>
      <w:r>
        <w:rPr>
          <w:rFonts w:ascii="Times New Roman" w:eastAsia="Times New Roman" w:hAnsi="Times New Roman" w:cs="Times New Roman"/>
          <w:color w:val="000000"/>
          <w:sz w:val="24"/>
          <w:szCs w:val="24"/>
        </w:rPr>
        <w:t>, de 20</w:t>
      </w:r>
      <w:r w:rsidR="00CB70ED">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w:t>
      </w:r>
    </w:p>
    <w:p w14:paraId="4B3363B3" w14:textId="77777777" w:rsidR="005479A7" w:rsidRDefault="00265D23" w:rsidP="004F5CEA">
      <w:pPr>
        <w:widowControl/>
        <w:numPr>
          <w:ilvl w:val="1"/>
          <w:numId w:val="10"/>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6" w:name="_heading=h.2z9pkbvabkh4" w:colFirst="0" w:colLast="0"/>
      <w:bookmarkEnd w:id="6"/>
      <w:r>
        <w:rPr>
          <w:rFonts w:ascii="Times New Roman" w:eastAsia="Times New Roman" w:hAnsi="Times New Roman" w:cs="Times New Roman"/>
          <w:color w:val="000000"/>
          <w:sz w:val="24"/>
          <w:szCs w:val="24"/>
        </w:rPr>
        <w:lastRenderedPageBreak/>
        <w:t>Não poderão disputar esta licitação:</w:t>
      </w:r>
    </w:p>
    <w:p w14:paraId="0D84AA04" w14:textId="06891738" w:rsidR="005479A7" w:rsidRDefault="00265D23" w:rsidP="004F5CEA">
      <w:pPr>
        <w:pStyle w:val="PargrafodaLista"/>
        <w:widowControl/>
        <w:numPr>
          <w:ilvl w:val="2"/>
          <w:numId w:val="10"/>
        </w:numPr>
        <w:pBdr>
          <w:top w:val="nil"/>
          <w:left w:val="nil"/>
          <w:bottom w:val="nil"/>
          <w:right w:val="nil"/>
          <w:between w:val="nil"/>
        </w:pBdr>
        <w:ind w:left="-142"/>
        <w:rPr>
          <w:rFonts w:ascii="Times New Roman" w:eastAsia="Times New Roman" w:hAnsi="Times New Roman" w:cs="Times New Roman"/>
          <w:color w:val="000000"/>
          <w:sz w:val="24"/>
          <w:szCs w:val="24"/>
        </w:rPr>
      </w:pPr>
      <w:bookmarkStart w:id="7" w:name="_heading=h.kxllzmhtbmvg" w:colFirst="0" w:colLast="0"/>
      <w:bookmarkEnd w:id="7"/>
      <w:r w:rsidRPr="00E204A1">
        <w:rPr>
          <w:rFonts w:ascii="Times New Roman" w:eastAsia="Times New Roman" w:hAnsi="Times New Roman" w:cs="Times New Roman"/>
          <w:color w:val="000000"/>
          <w:sz w:val="24"/>
          <w:szCs w:val="24"/>
        </w:rPr>
        <w:t>aquele que não atenda às condições deste Edital e seu(s) anexo(s);</w:t>
      </w:r>
    </w:p>
    <w:p w14:paraId="357B02B7" w14:textId="4B2426ED" w:rsidR="005479A7" w:rsidRDefault="00265D23" w:rsidP="004F5CEA">
      <w:pPr>
        <w:pStyle w:val="PargrafodaLista"/>
        <w:widowControl/>
        <w:numPr>
          <w:ilvl w:val="2"/>
          <w:numId w:val="10"/>
        </w:numPr>
        <w:pBdr>
          <w:top w:val="nil"/>
          <w:left w:val="nil"/>
          <w:bottom w:val="nil"/>
          <w:right w:val="nil"/>
          <w:between w:val="nil"/>
        </w:pBdr>
        <w:ind w:left="-142"/>
        <w:rPr>
          <w:rFonts w:ascii="Times New Roman" w:eastAsia="Times New Roman" w:hAnsi="Times New Roman" w:cs="Times New Roman"/>
          <w:color w:val="000000"/>
          <w:sz w:val="24"/>
          <w:szCs w:val="24"/>
        </w:rPr>
      </w:pPr>
      <w:bookmarkStart w:id="8" w:name="_heading=h.ya6e2l9lbjzt" w:colFirst="0" w:colLast="0"/>
      <w:bookmarkEnd w:id="8"/>
      <w:r w:rsidRPr="00E204A1">
        <w:rPr>
          <w:rFonts w:ascii="Times New Roman" w:eastAsia="Times New Roman" w:hAnsi="Times New Roman" w:cs="Times New Roman"/>
          <w:color w:val="000000"/>
          <w:sz w:val="24"/>
          <w:szCs w:val="24"/>
        </w:rPr>
        <w:t>autor do anteprojeto, do projeto básico ou do projeto executivo, pessoa física ou jurídica, quando a licitação versar sobre serviços ou fornecimento de bens a ele relacionados;</w:t>
      </w:r>
    </w:p>
    <w:p w14:paraId="272B59F4" w14:textId="77777777" w:rsidR="00E204A1" w:rsidRDefault="00265D23" w:rsidP="004F5CEA">
      <w:pPr>
        <w:pStyle w:val="PargrafodaLista"/>
        <w:widowControl/>
        <w:numPr>
          <w:ilvl w:val="2"/>
          <w:numId w:val="10"/>
        </w:numPr>
        <w:pBdr>
          <w:top w:val="nil"/>
          <w:left w:val="nil"/>
          <w:bottom w:val="nil"/>
          <w:right w:val="nil"/>
          <w:between w:val="nil"/>
        </w:pBdr>
        <w:ind w:left="-142"/>
        <w:rPr>
          <w:rFonts w:ascii="Times New Roman" w:eastAsia="Times New Roman" w:hAnsi="Times New Roman" w:cs="Times New Roman"/>
          <w:color w:val="000000"/>
          <w:sz w:val="24"/>
          <w:szCs w:val="24"/>
        </w:rPr>
      </w:pPr>
      <w:bookmarkStart w:id="9" w:name="_heading=h.99abf9hkfh61" w:colFirst="0" w:colLast="0"/>
      <w:bookmarkEnd w:id="9"/>
      <w:r w:rsidRPr="00E204A1">
        <w:rPr>
          <w:rFonts w:ascii="Times New Roman" w:eastAsia="Times New Roman" w:hAnsi="Times New Roman" w:cs="Times New Roman"/>
          <w:color w:val="000000"/>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0358F90" w14:textId="30973832" w:rsidR="005479A7" w:rsidRDefault="00265D23" w:rsidP="004F5CEA">
      <w:pPr>
        <w:pStyle w:val="PargrafodaLista"/>
        <w:widowControl/>
        <w:numPr>
          <w:ilvl w:val="2"/>
          <w:numId w:val="10"/>
        </w:numPr>
        <w:pBdr>
          <w:top w:val="nil"/>
          <w:left w:val="nil"/>
          <w:bottom w:val="nil"/>
          <w:right w:val="nil"/>
          <w:between w:val="nil"/>
        </w:pBdr>
        <w:ind w:left="-142"/>
        <w:rPr>
          <w:rFonts w:ascii="Times New Roman" w:eastAsia="Times New Roman" w:hAnsi="Times New Roman" w:cs="Times New Roman"/>
          <w:color w:val="000000"/>
          <w:sz w:val="24"/>
          <w:szCs w:val="24"/>
        </w:rPr>
      </w:pPr>
      <w:r w:rsidRPr="00E204A1">
        <w:rPr>
          <w:rFonts w:ascii="Times New Roman" w:eastAsia="Times New Roman" w:hAnsi="Times New Roman" w:cs="Times New Roman"/>
          <w:color w:val="000000"/>
          <w:sz w:val="24"/>
          <w:szCs w:val="24"/>
        </w:rPr>
        <w:t xml:space="preserve"> </w:t>
      </w:r>
      <w:bookmarkStart w:id="10" w:name="_heading=h.o3dcpaapua44" w:colFirst="0" w:colLast="0"/>
      <w:bookmarkEnd w:id="10"/>
      <w:r w:rsidRPr="00E204A1">
        <w:rPr>
          <w:rFonts w:ascii="Times New Roman" w:eastAsia="Times New Roman" w:hAnsi="Times New Roman" w:cs="Times New Roman"/>
          <w:color w:val="000000"/>
          <w:sz w:val="24"/>
          <w:szCs w:val="24"/>
        </w:rPr>
        <w:t>pessoa física ou jurídica que se encontre, ao tempo da licitação, impossibilitada de participar da licitação em decorrência de sanção que lhe foi imposta;</w:t>
      </w:r>
    </w:p>
    <w:p w14:paraId="61D16532" w14:textId="62C3E404" w:rsidR="005479A7" w:rsidRDefault="00265D23" w:rsidP="004F5CEA">
      <w:pPr>
        <w:pStyle w:val="PargrafodaLista"/>
        <w:widowControl/>
        <w:numPr>
          <w:ilvl w:val="2"/>
          <w:numId w:val="10"/>
        </w:numPr>
        <w:pBdr>
          <w:top w:val="nil"/>
          <w:left w:val="nil"/>
          <w:bottom w:val="nil"/>
          <w:right w:val="nil"/>
          <w:between w:val="nil"/>
        </w:pBdr>
        <w:ind w:left="-142"/>
        <w:rPr>
          <w:rFonts w:ascii="Times New Roman" w:eastAsia="Times New Roman" w:hAnsi="Times New Roman" w:cs="Times New Roman"/>
          <w:color w:val="000000"/>
          <w:sz w:val="24"/>
          <w:szCs w:val="24"/>
        </w:rPr>
      </w:pPr>
      <w:r w:rsidRPr="00E204A1">
        <w:rPr>
          <w:rFonts w:ascii="Times New Roman" w:eastAsia="Times New Roman" w:hAnsi="Times New Roman" w:cs="Times New Roman"/>
          <w:color w:val="00000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9241FDB" w14:textId="0058AC02" w:rsidR="005479A7" w:rsidRDefault="00265D23" w:rsidP="004F5CEA">
      <w:pPr>
        <w:pStyle w:val="PargrafodaLista"/>
        <w:widowControl/>
        <w:numPr>
          <w:ilvl w:val="2"/>
          <w:numId w:val="10"/>
        </w:numPr>
        <w:pBdr>
          <w:top w:val="nil"/>
          <w:left w:val="nil"/>
          <w:bottom w:val="nil"/>
          <w:right w:val="nil"/>
          <w:between w:val="nil"/>
        </w:pBdr>
        <w:ind w:left="-142"/>
        <w:rPr>
          <w:rFonts w:ascii="Times New Roman" w:eastAsia="Times New Roman" w:hAnsi="Times New Roman" w:cs="Times New Roman"/>
          <w:color w:val="000000"/>
          <w:sz w:val="24"/>
          <w:szCs w:val="24"/>
        </w:rPr>
      </w:pPr>
      <w:bookmarkStart w:id="11" w:name="_heading=h.7cqaww5sehb7" w:colFirst="0" w:colLast="0"/>
      <w:bookmarkEnd w:id="11"/>
      <w:r w:rsidRPr="00E204A1">
        <w:rPr>
          <w:rFonts w:ascii="Times New Roman" w:eastAsia="Times New Roman" w:hAnsi="Times New Roman" w:cs="Times New Roman"/>
          <w:color w:val="000000"/>
          <w:sz w:val="24"/>
          <w:szCs w:val="24"/>
        </w:rPr>
        <w:t>empresas controladoras, controladas ou coligadas, nos termos da Lei nº 6.404, de 15 de dezembro de 1976, concorrendo entre si;</w:t>
      </w:r>
    </w:p>
    <w:p w14:paraId="39E6F597" w14:textId="1F27C5BC" w:rsidR="005479A7" w:rsidRDefault="00265D23" w:rsidP="004F5CEA">
      <w:pPr>
        <w:pStyle w:val="PargrafodaLista"/>
        <w:widowControl/>
        <w:numPr>
          <w:ilvl w:val="2"/>
          <w:numId w:val="10"/>
        </w:numPr>
        <w:pBdr>
          <w:top w:val="nil"/>
          <w:left w:val="nil"/>
          <w:bottom w:val="nil"/>
          <w:right w:val="nil"/>
          <w:between w:val="nil"/>
        </w:pBdr>
        <w:ind w:left="-142"/>
        <w:rPr>
          <w:rFonts w:ascii="Times New Roman" w:eastAsia="Times New Roman" w:hAnsi="Times New Roman" w:cs="Times New Roman"/>
          <w:color w:val="000000"/>
          <w:sz w:val="24"/>
          <w:szCs w:val="24"/>
        </w:rPr>
      </w:pPr>
      <w:r w:rsidRPr="00E204A1">
        <w:rPr>
          <w:rFonts w:ascii="Times New Roman" w:eastAsia="Times New Roman" w:hAnsi="Times New Roman" w:cs="Times New Roman"/>
          <w:color w:val="000000"/>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C68844F" w14:textId="49940096" w:rsidR="005479A7" w:rsidRPr="00E204A1" w:rsidRDefault="00265D23" w:rsidP="004F5CEA">
      <w:pPr>
        <w:pStyle w:val="PargrafodaLista"/>
        <w:widowControl/>
        <w:numPr>
          <w:ilvl w:val="2"/>
          <w:numId w:val="10"/>
        </w:numPr>
        <w:pBdr>
          <w:top w:val="nil"/>
          <w:left w:val="nil"/>
          <w:bottom w:val="nil"/>
          <w:right w:val="nil"/>
          <w:between w:val="nil"/>
        </w:pBdr>
        <w:ind w:left="-142"/>
        <w:rPr>
          <w:rFonts w:ascii="Times New Roman" w:eastAsia="Times New Roman" w:hAnsi="Times New Roman" w:cs="Times New Roman"/>
          <w:color w:val="000000"/>
          <w:sz w:val="24"/>
          <w:szCs w:val="24"/>
        </w:rPr>
      </w:pPr>
      <w:bookmarkStart w:id="12" w:name="_heading=h.ed09c7ixvd09" w:colFirst="0" w:colLast="0"/>
      <w:bookmarkEnd w:id="12"/>
      <w:r w:rsidRPr="00E204A1">
        <w:rPr>
          <w:rFonts w:ascii="Times New Roman" w:eastAsia="Times New Roman" w:hAnsi="Times New Roman" w:cs="Times New Roman"/>
          <w:color w:val="000000"/>
          <w:sz w:val="24"/>
          <w:szCs w:val="24"/>
        </w:rPr>
        <w:t>agente público do órgão ou entidade licitante;</w:t>
      </w:r>
    </w:p>
    <w:p w14:paraId="00A8BE78" w14:textId="79B5C6E1" w:rsidR="005479A7" w:rsidRDefault="00265D23" w:rsidP="004F5CEA">
      <w:pPr>
        <w:widowControl/>
        <w:numPr>
          <w:ilvl w:val="2"/>
          <w:numId w:val="10"/>
        </w:numPr>
        <w:pBdr>
          <w:top w:val="nil"/>
          <w:left w:val="nil"/>
          <w:bottom w:val="nil"/>
          <w:right w:val="nil"/>
          <w:between w:val="nil"/>
        </w:pBdr>
        <w:ind w:left="-142" w:right="3"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pessoas jurídicas reunidas em consórcio;</w:t>
      </w:r>
    </w:p>
    <w:p w14:paraId="649FA722" w14:textId="1B0A0B3A" w:rsidR="005479A7" w:rsidRDefault="00265D23" w:rsidP="004F5CEA">
      <w:pPr>
        <w:widowControl/>
        <w:numPr>
          <w:ilvl w:val="2"/>
          <w:numId w:val="10"/>
        </w:numPr>
        <w:pBdr>
          <w:top w:val="nil"/>
          <w:left w:val="nil"/>
          <w:bottom w:val="nil"/>
          <w:right w:val="nil"/>
          <w:between w:val="nil"/>
        </w:pBdr>
        <w:ind w:left="-142" w:right="3" w:hanging="567"/>
        <w:jc w:val="both"/>
        <w:rPr>
          <w:rFonts w:ascii="Times New Roman" w:eastAsia="Times New Roman" w:hAnsi="Times New Roman" w:cs="Times New Roman"/>
          <w:color w:val="000000"/>
          <w:sz w:val="24"/>
          <w:szCs w:val="24"/>
        </w:rPr>
      </w:pPr>
      <w:r w:rsidRPr="00E204A1">
        <w:rPr>
          <w:rFonts w:ascii="Times New Roman" w:eastAsia="Times New Roman" w:hAnsi="Times New Roman" w:cs="Times New Roman"/>
          <w:color w:val="000000"/>
          <w:sz w:val="24"/>
          <w:szCs w:val="24"/>
        </w:rPr>
        <w:t>Organizações da Sociedade Civil de Interesse Público - OSCIP, atuando nessa condição;</w:t>
      </w:r>
    </w:p>
    <w:p w14:paraId="6B5D7095" w14:textId="77777777" w:rsidR="00E204A1" w:rsidRPr="00E204A1" w:rsidRDefault="00E204A1"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5BDB9D44" w14:textId="7BF66BFE" w:rsidR="005479A7" w:rsidRPr="00E204A1" w:rsidRDefault="00265D23" w:rsidP="004F5CEA">
      <w:pPr>
        <w:pStyle w:val="PargrafodaLista"/>
        <w:widowControl/>
        <w:numPr>
          <w:ilvl w:val="1"/>
          <w:numId w:val="10"/>
        </w:numPr>
        <w:pBdr>
          <w:top w:val="nil"/>
          <w:left w:val="nil"/>
          <w:bottom w:val="nil"/>
          <w:right w:val="nil"/>
          <w:between w:val="nil"/>
        </w:pBdr>
        <w:ind w:left="-142"/>
        <w:rPr>
          <w:rFonts w:ascii="Times New Roman" w:eastAsia="Times New Roman" w:hAnsi="Times New Roman" w:cs="Times New Roman"/>
          <w:color w:val="000000"/>
          <w:sz w:val="24"/>
          <w:szCs w:val="24"/>
        </w:rPr>
      </w:pPr>
      <w:r w:rsidRPr="00E204A1">
        <w:rPr>
          <w:rFonts w:ascii="Times New Roman" w:eastAsia="Times New Roman" w:hAnsi="Times New Roman" w:cs="Times New Roman"/>
          <w:color w:val="000000"/>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1" w:anchor="art9%C2%A71">
        <w:r w:rsidRPr="00E204A1">
          <w:rPr>
            <w:rFonts w:ascii="Times New Roman" w:eastAsia="Times New Roman" w:hAnsi="Times New Roman" w:cs="Times New Roman"/>
            <w:color w:val="000000"/>
            <w:sz w:val="24"/>
            <w:szCs w:val="24"/>
            <w:u w:val="single"/>
          </w:rPr>
          <w:t xml:space="preserve">§ 1º do </w:t>
        </w:r>
        <w:proofErr w:type="spellStart"/>
        <w:r w:rsidRPr="00E204A1">
          <w:rPr>
            <w:rFonts w:ascii="Times New Roman" w:eastAsia="Times New Roman" w:hAnsi="Times New Roman" w:cs="Times New Roman"/>
            <w:color w:val="000000"/>
            <w:sz w:val="24"/>
            <w:szCs w:val="24"/>
            <w:u w:val="single"/>
          </w:rPr>
          <w:t>art</w:t>
        </w:r>
        <w:proofErr w:type="spellEnd"/>
        <w:r w:rsidRPr="00E204A1">
          <w:rPr>
            <w:rFonts w:ascii="Times New Roman" w:eastAsia="Times New Roman" w:hAnsi="Times New Roman" w:cs="Times New Roman"/>
            <w:color w:val="000000"/>
            <w:sz w:val="24"/>
            <w:szCs w:val="24"/>
            <w:u w:val="single"/>
          </w:rPr>
          <w:t>. 9º da Lei nº 14.133, de 2021</w:t>
        </w:r>
      </w:hyperlink>
      <w:r w:rsidRPr="00E204A1">
        <w:rPr>
          <w:rFonts w:ascii="Times New Roman" w:eastAsia="Times New Roman" w:hAnsi="Times New Roman" w:cs="Times New Roman"/>
          <w:color w:val="000000"/>
          <w:sz w:val="24"/>
          <w:szCs w:val="24"/>
        </w:rPr>
        <w:t>.</w:t>
      </w:r>
    </w:p>
    <w:p w14:paraId="132D1DCF" w14:textId="77777777" w:rsidR="005479A7" w:rsidRDefault="00265D23" w:rsidP="004F5CEA">
      <w:pPr>
        <w:widowControl/>
        <w:numPr>
          <w:ilvl w:val="1"/>
          <w:numId w:val="10"/>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impedimento de que trata o item 0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4DD5B73" w14:textId="77777777" w:rsidR="005479A7" w:rsidRDefault="00265D23" w:rsidP="004F5CEA">
      <w:pPr>
        <w:widowControl/>
        <w:numPr>
          <w:ilvl w:val="1"/>
          <w:numId w:val="10"/>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13" w:name="bookmark=id.qqpoi3d7da5y" w:colFirst="0" w:colLast="0"/>
      <w:bookmarkEnd w:id="13"/>
      <w:r>
        <w:rPr>
          <w:rFonts w:ascii="Times New Roman" w:eastAsia="Times New Roman" w:hAnsi="Times New Roman" w:cs="Times New Roman"/>
          <w:color w:val="000000"/>
          <w:sz w:val="24"/>
          <w:szCs w:val="24"/>
        </w:rPr>
        <w:t>A critério da Administração e exclusivamente a seu serviço, o autor dos projetos e a empresa a que se referem os itens 0 e 0 poderão participar no apoio das atividades de planejamento da contratação, de execução da licitação ou de gestão do contrato, desde que sob supervisão exclusiva de agentes públicos do órgão ou entidade.</w:t>
      </w:r>
    </w:p>
    <w:p w14:paraId="7B0A2F07" w14:textId="77777777" w:rsidR="005479A7" w:rsidRDefault="00265D23" w:rsidP="004F5CEA">
      <w:pPr>
        <w:widowControl/>
        <w:numPr>
          <w:ilvl w:val="1"/>
          <w:numId w:val="10"/>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14" w:name="bookmark=id.6xfeymiz0g1u" w:colFirst="0" w:colLast="0"/>
      <w:bookmarkEnd w:id="14"/>
      <w:r>
        <w:rPr>
          <w:rFonts w:ascii="Times New Roman" w:eastAsia="Times New Roman" w:hAnsi="Times New Roman" w:cs="Times New Roman"/>
          <w:color w:val="000000"/>
          <w:sz w:val="24"/>
          <w:szCs w:val="24"/>
        </w:rPr>
        <w:t>Equiparam-se aos autores do projeto as empresas integrantes do mesmo grupo econômico.</w:t>
      </w:r>
    </w:p>
    <w:p w14:paraId="50BB2118" w14:textId="77777777" w:rsidR="005479A7" w:rsidRDefault="00265D23" w:rsidP="004F5CEA">
      <w:pPr>
        <w:widowControl/>
        <w:numPr>
          <w:ilvl w:val="1"/>
          <w:numId w:val="10"/>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15" w:name="bookmark=id.lblw0xfpuuke" w:colFirst="0" w:colLast="0"/>
      <w:bookmarkEnd w:id="15"/>
      <w:r>
        <w:rPr>
          <w:rFonts w:ascii="Times New Roman" w:eastAsia="Times New Roman" w:hAnsi="Times New Roman" w:cs="Times New Roman"/>
          <w:color w:val="000000"/>
          <w:sz w:val="24"/>
          <w:szCs w:val="24"/>
        </w:rPr>
        <w:t>O disposto nos itens 0 e 0 não impede a licitação ou a contratação de serviço que inclua como encargo do contratado a elaboração do projeto básico e do projeto executivo, nas contratações integradas, e do projeto executivo, nos demais regimes de execução.</w:t>
      </w:r>
    </w:p>
    <w:p w14:paraId="35F171CE" w14:textId="77777777" w:rsidR="005479A7" w:rsidRDefault="00265D23" w:rsidP="004F5CEA">
      <w:pPr>
        <w:widowControl/>
        <w:numPr>
          <w:ilvl w:val="1"/>
          <w:numId w:val="10"/>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16" w:name="bookmark=id.l8zo6ckgudrd" w:colFirst="0" w:colLast="0"/>
      <w:bookmarkEnd w:id="16"/>
      <w:r>
        <w:rPr>
          <w:rFonts w:ascii="Times New Roman" w:eastAsia="Times New Roman" w:hAnsi="Times New Roman" w:cs="Times New Roman"/>
          <w:color w:val="000000"/>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2">
        <w:r>
          <w:rPr>
            <w:rFonts w:ascii="Times New Roman" w:eastAsia="Times New Roman" w:hAnsi="Times New Roman" w:cs="Times New Roman"/>
            <w:color w:val="000000"/>
            <w:sz w:val="24"/>
            <w:szCs w:val="24"/>
            <w:u w:val="single"/>
          </w:rPr>
          <w:t>Lei nº 14.133/2021</w:t>
        </w:r>
      </w:hyperlink>
      <w:r>
        <w:rPr>
          <w:rFonts w:ascii="Times New Roman" w:eastAsia="Times New Roman" w:hAnsi="Times New Roman" w:cs="Times New Roman"/>
          <w:color w:val="000000"/>
          <w:sz w:val="24"/>
          <w:szCs w:val="24"/>
        </w:rPr>
        <w:t>.</w:t>
      </w:r>
    </w:p>
    <w:p w14:paraId="0AA7CEBF" w14:textId="77777777" w:rsidR="005479A7" w:rsidRDefault="00265D23" w:rsidP="004F5CEA">
      <w:pPr>
        <w:widowControl/>
        <w:numPr>
          <w:ilvl w:val="1"/>
          <w:numId w:val="10"/>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vedação de que trata o item 0 estende-se a terceiro que auxilie a condução da contratação na qualidade de integrante de equipe de apoio, profissional especializado ou funcionário ou representante de empresa que preste assessoria técnica.</w:t>
      </w:r>
    </w:p>
    <w:p w14:paraId="62B31FDF" w14:textId="77777777" w:rsidR="005479A7" w:rsidRDefault="005479A7"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0CDA877B" w14:textId="77777777" w:rsidR="005479A7" w:rsidRDefault="00265D23" w:rsidP="004F5CEA">
      <w:pPr>
        <w:keepNext/>
        <w:keepLines/>
        <w:widowControl/>
        <w:pBdr>
          <w:top w:val="nil"/>
          <w:left w:val="nil"/>
          <w:bottom w:val="nil"/>
          <w:right w:val="nil"/>
          <w:between w:val="nil"/>
        </w:pBdr>
        <w:ind w:left="-142"/>
        <w:jc w:val="both"/>
        <w:rPr>
          <w:rFonts w:ascii="Times New Roman" w:eastAsia="Times New Roman" w:hAnsi="Times New Roman" w:cs="Times New Roman"/>
          <w:b/>
          <w:color w:val="000000"/>
          <w:sz w:val="24"/>
          <w:szCs w:val="24"/>
        </w:rPr>
      </w:pPr>
      <w:bookmarkStart w:id="17" w:name="_heading=h.sqjnb4v9ebaq" w:colFirst="0" w:colLast="0"/>
      <w:bookmarkEnd w:id="17"/>
      <w:r>
        <w:rPr>
          <w:rFonts w:ascii="Times New Roman" w:eastAsia="Times New Roman" w:hAnsi="Times New Roman" w:cs="Times New Roman"/>
          <w:b/>
          <w:color w:val="000000"/>
          <w:sz w:val="24"/>
          <w:szCs w:val="24"/>
        </w:rPr>
        <w:lastRenderedPageBreak/>
        <w:t>4. DA APRESENTAÇÃO DA PROPOSTA E DOS DOCUMENTOS DE HABILITAÇÃO</w:t>
      </w:r>
    </w:p>
    <w:p w14:paraId="368C2884" w14:textId="183E5FBD" w:rsidR="005479A7" w:rsidRPr="006828A7" w:rsidRDefault="00265D23" w:rsidP="004F5CEA">
      <w:pPr>
        <w:widowControl/>
        <w:numPr>
          <w:ilvl w:val="1"/>
          <w:numId w:val="11"/>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18" w:name="_heading=h.i1jcowknozx2" w:colFirst="0" w:colLast="0"/>
      <w:bookmarkEnd w:id="18"/>
      <w:r w:rsidRPr="006828A7">
        <w:rPr>
          <w:rFonts w:ascii="Times New Roman" w:eastAsia="Times New Roman" w:hAnsi="Times New Roman" w:cs="Times New Roman"/>
          <w:color w:val="000000"/>
          <w:sz w:val="24"/>
          <w:szCs w:val="24"/>
        </w:rPr>
        <w:t xml:space="preserve">Os licitantes encaminharão, exclusivamente por meio do sistema eletrônico, a proposta com </w:t>
      </w:r>
      <w:r w:rsidR="00CC50FF">
        <w:rPr>
          <w:rFonts w:ascii="Times New Roman" w:eastAsia="Times New Roman" w:hAnsi="Times New Roman" w:cs="Times New Roman"/>
          <w:color w:val="000000"/>
          <w:sz w:val="24"/>
          <w:szCs w:val="24"/>
        </w:rPr>
        <w:t>menor</w:t>
      </w:r>
      <w:r w:rsidRPr="006828A7">
        <w:rPr>
          <w:rFonts w:ascii="Times New Roman" w:eastAsia="Times New Roman" w:hAnsi="Times New Roman" w:cs="Times New Roman"/>
          <w:color w:val="000000"/>
          <w:sz w:val="24"/>
          <w:szCs w:val="24"/>
        </w:rPr>
        <w:t>, até a data e o horário estabelecidos para abertura da sessão pública.</w:t>
      </w:r>
    </w:p>
    <w:p w14:paraId="39FB1796" w14:textId="77777777" w:rsidR="005479A7" w:rsidRDefault="00265D23" w:rsidP="004F5CEA">
      <w:pPr>
        <w:widowControl/>
        <w:numPr>
          <w:ilvl w:val="1"/>
          <w:numId w:val="11"/>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19" w:name="_heading=h.y2j246lvhtwn" w:colFirst="0" w:colLast="0"/>
      <w:bookmarkEnd w:id="19"/>
      <w:r>
        <w:rPr>
          <w:rFonts w:ascii="Times New Roman" w:eastAsia="Times New Roman" w:hAnsi="Times New Roman" w:cs="Times New Roman"/>
          <w:color w:val="000000"/>
          <w:sz w:val="24"/>
          <w:szCs w:val="24"/>
        </w:rPr>
        <w:t xml:space="preserve">No </w:t>
      </w:r>
      <w:proofErr w:type="spellStart"/>
      <w:r>
        <w:rPr>
          <w:rFonts w:ascii="Times New Roman" w:eastAsia="Times New Roman" w:hAnsi="Times New Roman" w:cs="Times New Roman"/>
          <w:color w:val="000000"/>
          <w:sz w:val="24"/>
          <w:szCs w:val="24"/>
        </w:rPr>
        <w:t>cadastramento</w:t>
      </w:r>
      <w:proofErr w:type="spellEnd"/>
      <w:r>
        <w:rPr>
          <w:rFonts w:ascii="Times New Roman" w:eastAsia="Times New Roman" w:hAnsi="Times New Roman" w:cs="Times New Roman"/>
          <w:color w:val="000000"/>
          <w:sz w:val="24"/>
          <w:szCs w:val="24"/>
        </w:rPr>
        <w:t xml:space="preserve"> da proposta inicial, o licitante declarará, em campo próprio do sistema, que:</w:t>
      </w:r>
    </w:p>
    <w:p w14:paraId="70C4A1D7" w14:textId="6FC70925" w:rsidR="005479A7" w:rsidRDefault="00CC50FF"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4.2.1 </w:t>
      </w:r>
      <w:r w:rsidR="00265D23">
        <w:rPr>
          <w:rFonts w:ascii="Times New Roman" w:eastAsia="Times New Roman" w:hAnsi="Times New Roman" w:cs="Times New Roman"/>
          <w:color w:val="000000"/>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281B8D4" w14:textId="78459DC7" w:rsidR="005479A7" w:rsidRDefault="00CC50FF"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4.2.2. </w:t>
      </w:r>
      <w:r w:rsidR="00265D23">
        <w:rPr>
          <w:rFonts w:ascii="Times New Roman" w:eastAsia="Times New Roman" w:hAnsi="Times New Roman" w:cs="Times New Roman"/>
          <w:color w:val="000000"/>
          <w:sz w:val="24"/>
          <w:szCs w:val="24"/>
        </w:rPr>
        <w:t xml:space="preserve">não emprega menor de 18 anos em trabalho noturno, perigoso ou insalubre e não emprega menor de 16 anos, salvo menor, a partir de 14 anos, na condição de aprendiz, nos termos do </w:t>
      </w:r>
      <w:hyperlink r:id="rId13" w:anchor="art7">
        <w:r w:rsidR="00265D23">
          <w:rPr>
            <w:rFonts w:ascii="Times New Roman" w:eastAsia="Times New Roman" w:hAnsi="Times New Roman" w:cs="Times New Roman"/>
            <w:color w:val="000000"/>
            <w:sz w:val="24"/>
            <w:szCs w:val="24"/>
            <w:u w:val="single"/>
          </w:rPr>
          <w:t>artigo 7°, XXXIII, da Constituição</w:t>
        </w:r>
      </w:hyperlink>
      <w:r w:rsidR="00265D23">
        <w:rPr>
          <w:rFonts w:ascii="Times New Roman" w:eastAsia="Times New Roman" w:hAnsi="Times New Roman" w:cs="Times New Roman"/>
          <w:color w:val="000000"/>
          <w:sz w:val="24"/>
          <w:szCs w:val="24"/>
        </w:rPr>
        <w:t>;</w:t>
      </w:r>
    </w:p>
    <w:p w14:paraId="059C8372" w14:textId="25FA50E3" w:rsidR="005479A7" w:rsidRDefault="00CC50FF"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4.2.3. </w:t>
      </w:r>
      <w:r w:rsidR="00265D23">
        <w:rPr>
          <w:rFonts w:ascii="Times New Roman" w:eastAsia="Times New Roman" w:hAnsi="Times New Roman" w:cs="Times New Roman"/>
          <w:color w:val="000000"/>
          <w:sz w:val="24"/>
          <w:szCs w:val="24"/>
        </w:rPr>
        <w:t xml:space="preserve">não possui empregados executando trabalho degradante ou forçado, observando o disposto nos </w:t>
      </w:r>
      <w:hyperlink r:id="rId14">
        <w:r w:rsidR="00265D23">
          <w:rPr>
            <w:rFonts w:ascii="Times New Roman" w:eastAsia="Times New Roman" w:hAnsi="Times New Roman" w:cs="Times New Roman"/>
            <w:color w:val="000000"/>
            <w:sz w:val="24"/>
            <w:szCs w:val="24"/>
            <w:u w:val="single"/>
          </w:rPr>
          <w:t xml:space="preserve">incisos III e IV do </w:t>
        </w:r>
        <w:proofErr w:type="spellStart"/>
        <w:r w:rsidR="00265D23">
          <w:rPr>
            <w:rFonts w:ascii="Times New Roman" w:eastAsia="Times New Roman" w:hAnsi="Times New Roman" w:cs="Times New Roman"/>
            <w:color w:val="000000"/>
            <w:sz w:val="24"/>
            <w:szCs w:val="24"/>
            <w:u w:val="single"/>
          </w:rPr>
          <w:t>art</w:t>
        </w:r>
        <w:proofErr w:type="spellEnd"/>
        <w:r w:rsidR="00265D23">
          <w:rPr>
            <w:rFonts w:ascii="Times New Roman" w:eastAsia="Times New Roman" w:hAnsi="Times New Roman" w:cs="Times New Roman"/>
            <w:color w:val="000000"/>
            <w:sz w:val="24"/>
            <w:szCs w:val="24"/>
            <w:u w:val="single"/>
          </w:rPr>
          <w:t xml:space="preserve">. 1º e no inciso III do </w:t>
        </w:r>
        <w:proofErr w:type="spellStart"/>
        <w:r w:rsidR="00265D23">
          <w:rPr>
            <w:rFonts w:ascii="Times New Roman" w:eastAsia="Times New Roman" w:hAnsi="Times New Roman" w:cs="Times New Roman"/>
            <w:color w:val="000000"/>
            <w:sz w:val="24"/>
            <w:szCs w:val="24"/>
            <w:u w:val="single"/>
          </w:rPr>
          <w:t>art</w:t>
        </w:r>
        <w:proofErr w:type="spellEnd"/>
        <w:r w:rsidR="00265D23">
          <w:rPr>
            <w:rFonts w:ascii="Times New Roman" w:eastAsia="Times New Roman" w:hAnsi="Times New Roman" w:cs="Times New Roman"/>
            <w:color w:val="000000"/>
            <w:sz w:val="24"/>
            <w:szCs w:val="24"/>
            <w:u w:val="single"/>
          </w:rPr>
          <w:t>. 5º da Constituição Federal</w:t>
        </w:r>
      </w:hyperlink>
      <w:r w:rsidR="00265D23">
        <w:rPr>
          <w:rFonts w:ascii="Times New Roman" w:eastAsia="Times New Roman" w:hAnsi="Times New Roman" w:cs="Times New Roman"/>
          <w:color w:val="000000"/>
          <w:sz w:val="24"/>
          <w:szCs w:val="24"/>
        </w:rPr>
        <w:t>;</w:t>
      </w:r>
    </w:p>
    <w:p w14:paraId="606B6B81" w14:textId="2EFED8C7" w:rsidR="005479A7" w:rsidRDefault="002D72C9"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4.2.4. </w:t>
      </w:r>
      <w:r w:rsidR="00265D23">
        <w:rPr>
          <w:rFonts w:ascii="Times New Roman" w:eastAsia="Times New Roman" w:hAnsi="Times New Roman" w:cs="Times New Roman"/>
          <w:color w:val="000000"/>
          <w:sz w:val="24"/>
          <w:szCs w:val="24"/>
        </w:rPr>
        <w:t>cumpre as exigências de reserva de cargos para pessoa com deficiência e para reabilitado da Previdência Social, previstas em lei e em outras normas específicas.</w:t>
      </w:r>
    </w:p>
    <w:p w14:paraId="14080B75" w14:textId="77777777" w:rsidR="005479A7" w:rsidRDefault="00265D23" w:rsidP="004F5CEA">
      <w:pPr>
        <w:widowControl/>
        <w:numPr>
          <w:ilvl w:val="1"/>
          <w:numId w:val="11"/>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licitante organizado em cooperativa deverá declarar, ainda, em campo próprio do sistema eletrônico, que cumpre os requisitos estabelecidos no </w:t>
      </w:r>
      <w:hyperlink r:id="rId15" w:anchor="art16">
        <w:r>
          <w:rPr>
            <w:rFonts w:ascii="Times New Roman" w:eastAsia="Times New Roman" w:hAnsi="Times New Roman" w:cs="Times New Roman"/>
            <w:color w:val="000000"/>
            <w:sz w:val="24"/>
            <w:szCs w:val="24"/>
            <w:u w:val="single"/>
          </w:rPr>
          <w:t>artigo 16 da Lei nº 14.133, de 2021</w:t>
        </w:r>
      </w:hyperlink>
      <w:r>
        <w:rPr>
          <w:rFonts w:ascii="Times New Roman" w:eastAsia="Times New Roman" w:hAnsi="Times New Roman" w:cs="Times New Roman"/>
          <w:color w:val="000000"/>
          <w:sz w:val="24"/>
          <w:szCs w:val="24"/>
        </w:rPr>
        <w:t>.</w:t>
      </w:r>
    </w:p>
    <w:p w14:paraId="13AC47F2" w14:textId="6869658B" w:rsidR="005479A7" w:rsidRPr="002D72C9" w:rsidRDefault="00265D23" w:rsidP="004F5CEA">
      <w:pPr>
        <w:widowControl/>
        <w:numPr>
          <w:ilvl w:val="1"/>
          <w:numId w:val="11"/>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20" w:name="_heading=h.flqcf81ajls9" w:colFirst="0" w:colLast="0"/>
      <w:bookmarkEnd w:id="20"/>
      <w:r>
        <w:rPr>
          <w:rFonts w:ascii="Times New Roman" w:eastAsia="Times New Roman" w:hAnsi="Times New Roman" w:cs="Times New Roman"/>
          <w:color w:val="000000"/>
          <w:sz w:val="24"/>
          <w:szCs w:val="24"/>
        </w:rPr>
        <w:t xml:space="preserve">O fornecedor enquadrado como microempresa, empresa de pequeno porte ou sociedade cooperativa deverá declarar, ainda, em campo próprio do sistema eletrônico, que cumpre os requisitos estabelecidos no </w:t>
      </w:r>
      <w:hyperlink r:id="rId16" w:anchor="art3">
        <w:r>
          <w:rPr>
            <w:rFonts w:ascii="Times New Roman" w:eastAsia="Times New Roman" w:hAnsi="Times New Roman" w:cs="Times New Roman"/>
            <w:color w:val="000000"/>
            <w:sz w:val="24"/>
            <w:szCs w:val="24"/>
            <w:u w:val="single"/>
          </w:rPr>
          <w:t>artigo 3° da Lei Complementar nº 123, de 2006</w:t>
        </w:r>
      </w:hyperlink>
      <w:r>
        <w:rPr>
          <w:rFonts w:ascii="Times New Roman" w:eastAsia="Times New Roman" w:hAnsi="Times New Roman" w:cs="Times New Roman"/>
          <w:color w:val="000000"/>
          <w:sz w:val="24"/>
          <w:szCs w:val="24"/>
        </w:rPr>
        <w:t xml:space="preserve">, estando apto a usufruir do tratamento favorecido estabelecido em seus </w:t>
      </w:r>
      <w:hyperlink r:id="rId17" w:anchor="art42">
        <w:proofErr w:type="spellStart"/>
        <w:r>
          <w:rPr>
            <w:rFonts w:ascii="Times New Roman" w:eastAsia="Times New Roman" w:hAnsi="Times New Roman" w:cs="Times New Roman"/>
            <w:color w:val="000000"/>
            <w:sz w:val="24"/>
            <w:szCs w:val="24"/>
            <w:u w:val="single"/>
          </w:rPr>
          <w:t>arts</w:t>
        </w:r>
        <w:proofErr w:type="spellEnd"/>
        <w:r>
          <w:rPr>
            <w:rFonts w:ascii="Times New Roman" w:eastAsia="Times New Roman" w:hAnsi="Times New Roman" w:cs="Times New Roman"/>
            <w:color w:val="000000"/>
            <w:sz w:val="24"/>
            <w:szCs w:val="24"/>
            <w:u w:val="single"/>
          </w:rPr>
          <w:t>. 42 a 49</w:t>
        </w:r>
      </w:hyperlink>
      <w:r>
        <w:rPr>
          <w:rFonts w:ascii="Times New Roman" w:eastAsia="Times New Roman" w:hAnsi="Times New Roman" w:cs="Times New Roman"/>
          <w:color w:val="000000"/>
          <w:sz w:val="24"/>
          <w:szCs w:val="24"/>
        </w:rPr>
        <w:t xml:space="preserve">, observado o disposto nos </w:t>
      </w:r>
      <w:hyperlink r:id="rId18" w:anchor="art4%C2%A71">
        <w:r>
          <w:rPr>
            <w:rFonts w:ascii="Times New Roman" w:eastAsia="Times New Roman" w:hAnsi="Times New Roman" w:cs="Times New Roman"/>
            <w:color w:val="000000"/>
            <w:sz w:val="24"/>
            <w:szCs w:val="24"/>
            <w:u w:val="single"/>
          </w:rPr>
          <w:t xml:space="preserve">§§ 1º ao 3º do </w:t>
        </w:r>
        <w:proofErr w:type="spellStart"/>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4º, da Lei n.º 14.133, de 2021.</w:t>
        </w:r>
      </w:hyperlink>
    </w:p>
    <w:p w14:paraId="5350CA7B" w14:textId="0E015352" w:rsidR="005479A7" w:rsidRDefault="00265D23" w:rsidP="004F5CEA">
      <w:pPr>
        <w:widowControl/>
        <w:numPr>
          <w:ilvl w:val="1"/>
          <w:numId w:val="11"/>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2D72C9">
        <w:rPr>
          <w:rFonts w:ascii="Times New Roman" w:eastAsia="Times New Roman" w:hAnsi="Times New Roman" w:cs="Times New Roman"/>
          <w:color w:val="000000"/>
          <w:sz w:val="24"/>
          <w:szCs w:val="24"/>
        </w:rPr>
        <w:t>no item exclusivo para participação de microempresas e empresas de pequeno porte, a assinalação do campo “não” impedirá o prosseguimento no certame, para aquele item;</w:t>
      </w:r>
    </w:p>
    <w:p w14:paraId="5D74BA08" w14:textId="6893DF3E" w:rsidR="005479A7" w:rsidRPr="002D72C9" w:rsidRDefault="00265D23" w:rsidP="004F5CEA">
      <w:pPr>
        <w:widowControl/>
        <w:numPr>
          <w:ilvl w:val="1"/>
          <w:numId w:val="11"/>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2D72C9">
        <w:rPr>
          <w:rFonts w:ascii="Times New Roman" w:eastAsia="Times New Roman" w:hAnsi="Times New Roman" w:cs="Times New Roman"/>
          <w:color w:val="000000"/>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19">
        <w:r w:rsidRPr="002D72C9">
          <w:rPr>
            <w:rFonts w:ascii="Times New Roman" w:eastAsia="Times New Roman" w:hAnsi="Times New Roman" w:cs="Times New Roman"/>
            <w:color w:val="000000"/>
            <w:sz w:val="24"/>
            <w:szCs w:val="24"/>
            <w:u w:val="single"/>
          </w:rPr>
          <w:t>Lei Complementar nº 123, de 2006</w:t>
        </w:r>
      </w:hyperlink>
      <w:r w:rsidRPr="002D72C9">
        <w:rPr>
          <w:rFonts w:ascii="Times New Roman" w:eastAsia="Times New Roman" w:hAnsi="Times New Roman" w:cs="Times New Roman"/>
          <w:color w:val="000000"/>
          <w:sz w:val="24"/>
          <w:szCs w:val="24"/>
        </w:rPr>
        <w:t>, mesmo que microempresa, empresa de pequeno porte ou sociedade cooperativa.</w:t>
      </w:r>
    </w:p>
    <w:p w14:paraId="6211AD94" w14:textId="35A24FEA" w:rsidR="005479A7" w:rsidRDefault="00265D23" w:rsidP="004F5CEA">
      <w:pPr>
        <w:widowControl/>
        <w:numPr>
          <w:ilvl w:val="1"/>
          <w:numId w:val="11"/>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falsidade da declaração sujeitará o licitante às sanções previstas na </w:t>
      </w:r>
      <w:hyperlink r:id="rId20">
        <w:r>
          <w:rPr>
            <w:rFonts w:ascii="Times New Roman" w:eastAsia="Times New Roman" w:hAnsi="Times New Roman" w:cs="Times New Roman"/>
            <w:color w:val="000000"/>
            <w:sz w:val="24"/>
            <w:szCs w:val="24"/>
            <w:u w:val="single"/>
          </w:rPr>
          <w:t>Lei nº 14.133, de 2021</w:t>
        </w:r>
      </w:hyperlink>
      <w:r>
        <w:rPr>
          <w:rFonts w:ascii="Times New Roman" w:eastAsia="Times New Roman" w:hAnsi="Times New Roman" w:cs="Times New Roman"/>
          <w:color w:val="000000"/>
          <w:sz w:val="24"/>
          <w:szCs w:val="24"/>
        </w:rPr>
        <w:t>, e neste Edital.</w:t>
      </w:r>
    </w:p>
    <w:p w14:paraId="5B3CFD73" w14:textId="77777777" w:rsidR="005479A7" w:rsidRDefault="00265D23" w:rsidP="004F5CEA">
      <w:pPr>
        <w:widowControl/>
        <w:numPr>
          <w:ilvl w:val="1"/>
          <w:numId w:val="11"/>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licitantes poderão retirar ou substituir a proposta até a abertura da sessão pública.</w:t>
      </w:r>
    </w:p>
    <w:p w14:paraId="4DD41A31" w14:textId="77777777" w:rsidR="005479A7" w:rsidRDefault="00265D23" w:rsidP="004F5CEA">
      <w:pPr>
        <w:widowControl/>
        <w:numPr>
          <w:ilvl w:val="1"/>
          <w:numId w:val="11"/>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5CFD957A" w14:textId="77777777" w:rsidR="005479A7" w:rsidRDefault="00265D23" w:rsidP="004F5CEA">
      <w:pPr>
        <w:widowControl/>
        <w:numPr>
          <w:ilvl w:val="1"/>
          <w:numId w:val="11"/>
        </w:numPr>
        <w:pBdr>
          <w:top w:val="nil"/>
          <w:left w:val="nil"/>
          <w:bottom w:val="nil"/>
          <w:right w:val="nil"/>
          <w:between w:val="nil"/>
        </w:pBdr>
        <w:tabs>
          <w:tab w:val="left" w:pos="851"/>
        </w:tabs>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Serão disponibilizados para acesso público os documentos que compõem a proposta dos licitantes convocados para apresentação de propostas, após a fase de envio de lances.</w:t>
      </w:r>
    </w:p>
    <w:p w14:paraId="075C54B2" w14:textId="02AD33C5" w:rsidR="005479A7" w:rsidRDefault="00265D23" w:rsidP="004F5CEA">
      <w:pPr>
        <w:widowControl/>
        <w:numPr>
          <w:ilvl w:val="1"/>
          <w:numId w:val="11"/>
        </w:numPr>
        <w:pBdr>
          <w:top w:val="nil"/>
          <w:left w:val="nil"/>
          <w:bottom w:val="nil"/>
          <w:right w:val="nil"/>
          <w:between w:val="nil"/>
        </w:pBdr>
        <w:tabs>
          <w:tab w:val="left" w:pos="851"/>
        </w:tabs>
        <w:ind w:left="-142"/>
        <w:jc w:val="both"/>
        <w:rPr>
          <w:rFonts w:ascii="Times New Roman" w:eastAsia="Times New Roman" w:hAnsi="Times New Roman" w:cs="Times New Roman"/>
          <w:color w:val="000000"/>
          <w:sz w:val="24"/>
          <w:szCs w:val="24"/>
        </w:rPr>
      </w:pPr>
      <w:bookmarkStart w:id="21" w:name="_heading=h.j2avcymghjuu" w:colFirst="0" w:colLast="0"/>
      <w:bookmarkEnd w:id="21"/>
      <w:r>
        <w:rPr>
          <w:rFonts w:ascii="Times New Roman" w:eastAsia="Times New Roman" w:hAnsi="Times New Roman" w:cs="Times New Roman"/>
          <w:color w:val="000000"/>
          <w:sz w:val="24"/>
          <w:szCs w:val="24"/>
        </w:rPr>
        <w:t xml:space="preserve">Desde que disponibilizada a funcionalidade no sistema, o licitante poderá parametrizar o seu </w:t>
      </w:r>
      <w:r w:rsidR="001D0B30">
        <w:rPr>
          <w:rFonts w:ascii="Times New Roman" w:eastAsia="Times New Roman" w:hAnsi="Times New Roman" w:cs="Times New Roman"/>
          <w:color w:val="000000"/>
          <w:sz w:val="24"/>
          <w:szCs w:val="24"/>
        </w:rPr>
        <w:t>menor preço</w:t>
      </w:r>
      <w:r>
        <w:rPr>
          <w:rFonts w:ascii="Times New Roman" w:eastAsia="Times New Roman" w:hAnsi="Times New Roman" w:cs="Times New Roman"/>
          <w:color w:val="000000"/>
          <w:sz w:val="24"/>
          <w:szCs w:val="24"/>
        </w:rPr>
        <w:t xml:space="preserve"> quando do </w:t>
      </w:r>
      <w:proofErr w:type="spellStart"/>
      <w:r>
        <w:rPr>
          <w:rFonts w:ascii="Times New Roman" w:eastAsia="Times New Roman" w:hAnsi="Times New Roman" w:cs="Times New Roman"/>
          <w:color w:val="000000"/>
          <w:sz w:val="24"/>
          <w:szCs w:val="24"/>
        </w:rPr>
        <w:t>cadastramento</w:t>
      </w:r>
      <w:proofErr w:type="spellEnd"/>
      <w:r>
        <w:rPr>
          <w:rFonts w:ascii="Times New Roman" w:eastAsia="Times New Roman" w:hAnsi="Times New Roman" w:cs="Times New Roman"/>
          <w:color w:val="000000"/>
          <w:sz w:val="24"/>
          <w:szCs w:val="24"/>
        </w:rPr>
        <w:t xml:space="preserve"> da proposta e obedecerá às seguintes regras:</w:t>
      </w:r>
    </w:p>
    <w:p w14:paraId="7C29EF4D" w14:textId="4ED6E6AC" w:rsidR="005479A7" w:rsidRDefault="00333FB4"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4.11.1. </w:t>
      </w:r>
      <w:r w:rsidR="00265D23">
        <w:rPr>
          <w:rFonts w:ascii="Times New Roman" w:eastAsia="Times New Roman" w:hAnsi="Times New Roman" w:cs="Times New Roman"/>
          <w:color w:val="000000"/>
          <w:sz w:val="24"/>
          <w:szCs w:val="24"/>
        </w:rPr>
        <w:t xml:space="preserve">a aplicação do intervalo mínimo de diferença de </w:t>
      </w:r>
      <w:r w:rsidR="001D0B30">
        <w:rPr>
          <w:rFonts w:ascii="Times New Roman" w:eastAsia="Times New Roman" w:hAnsi="Times New Roman" w:cs="Times New Roman"/>
          <w:color w:val="000000"/>
          <w:sz w:val="24"/>
          <w:szCs w:val="24"/>
        </w:rPr>
        <w:t>valor</w:t>
      </w:r>
      <w:r w:rsidR="00265D23">
        <w:rPr>
          <w:rFonts w:ascii="Times New Roman" w:eastAsia="Times New Roman" w:hAnsi="Times New Roman" w:cs="Times New Roman"/>
          <w:color w:val="000000"/>
          <w:sz w:val="24"/>
          <w:szCs w:val="24"/>
        </w:rPr>
        <w:t xml:space="preserve"> entre os lances, que incidirá tanto em relação aos lances intermediários quanto em relação ao lance que cobrir a melhor oferta; e</w:t>
      </w:r>
    </w:p>
    <w:p w14:paraId="6FCE577A" w14:textId="20ADF556" w:rsidR="005479A7" w:rsidRDefault="00333FB4"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4.11.2. </w:t>
      </w:r>
      <w:r w:rsidR="00265D23">
        <w:rPr>
          <w:rFonts w:ascii="Times New Roman" w:eastAsia="Times New Roman" w:hAnsi="Times New Roman" w:cs="Times New Roman"/>
          <w:color w:val="000000"/>
          <w:sz w:val="24"/>
          <w:szCs w:val="24"/>
        </w:rPr>
        <w:t>os lances serão de envio automático pelo sistema, respeitado o valor final mínimo, caso estabelecido, e o intervalo de que trata o subitem acima.</w:t>
      </w:r>
    </w:p>
    <w:p w14:paraId="59FEE2EC" w14:textId="3D97F656" w:rsidR="005479A7" w:rsidRDefault="00265D23" w:rsidP="004F5CEA">
      <w:pPr>
        <w:widowControl/>
        <w:numPr>
          <w:ilvl w:val="1"/>
          <w:numId w:val="11"/>
        </w:numPr>
        <w:pBdr>
          <w:top w:val="nil"/>
          <w:left w:val="nil"/>
          <w:bottom w:val="nil"/>
          <w:right w:val="nil"/>
          <w:between w:val="nil"/>
        </w:pBdr>
        <w:tabs>
          <w:tab w:val="left" w:pos="851"/>
        </w:tabs>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w:t>
      </w:r>
      <w:r w:rsidR="00333FB4">
        <w:rPr>
          <w:rFonts w:ascii="Times New Roman" w:eastAsia="Times New Roman" w:hAnsi="Times New Roman" w:cs="Times New Roman"/>
          <w:color w:val="000000"/>
          <w:sz w:val="24"/>
          <w:szCs w:val="24"/>
        </w:rPr>
        <w:t>menor preço</w:t>
      </w:r>
      <w:r>
        <w:rPr>
          <w:rFonts w:ascii="Times New Roman" w:eastAsia="Times New Roman" w:hAnsi="Times New Roman" w:cs="Times New Roman"/>
          <w:color w:val="000000"/>
          <w:sz w:val="24"/>
          <w:szCs w:val="24"/>
        </w:rPr>
        <w:t xml:space="preserve"> máximo parametrizado no sistema poderá ser alterado pelo fornecedor durante a fase de disputa, sendo vedado:</w:t>
      </w:r>
    </w:p>
    <w:p w14:paraId="5AD36D04" w14:textId="69AFA796" w:rsidR="00333FB4" w:rsidRPr="00333FB4" w:rsidRDefault="00265D23" w:rsidP="004F5CEA">
      <w:pPr>
        <w:pStyle w:val="PargrafodaLista"/>
        <w:widowControl/>
        <w:numPr>
          <w:ilvl w:val="2"/>
          <w:numId w:val="11"/>
        </w:numPr>
        <w:pBdr>
          <w:top w:val="nil"/>
          <w:left w:val="nil"/>
          <w:bottom w:val="nil"/>
          <w:right w:val="nil"/>
          <w:between w:val="nil"/>
        </w:pBdr>
        <w:tabs>
          <w:tab w:val="left" w:pos="1843"/>
        </w:tabs>
        <w:ind w:left="-142" w:firstLine="0"/>
        <w:rPr>
          <w:rFonts w:ascii="Times New Roman" w:eastAsia="Times New Roman" w:hAnsi="Times New Roman" w:cs="Times New Roman"/>
          <w:color w:val="000000"/>
          <w:sz w:val="24"/>
          <w:szCs w:val="24"/>
        </w:rPr>
      </w:pPr>
      <w:r w:rsidRPr="00333FB4">
        <w:rPr>
          <w:rFonts w:ascii="Times New Roman" w:eastAsia="Times New Roman" w:hAnsi="Times New Roman" w:cs="Times New Roman"/>
          <w:color w:val="000000"/>
          <w:sz w:val="24"/>
          <w:szCs w:val="24"/>
        </w:rPr>
        <w:t>valor superior a lance já registrado pelo fornecedor no sistema, quando adotado o critério de julgamento por menor preço;</w:t>
      </w:r>
    </w:p>
    <w:p w14:paraId="2C26E126" w14:textId="77777777" w:rsidR="00333FB4" w:rsidRDefault="00333FB4"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38FC8E59" w14:textId="0DBFFBD3" w:rsidR="005479A7" w:rsidRPr="00333FB4" w:rsidRDefault="00333FB4" w:rsidP="004F5CEA">
      <w:pPr>
        <w:pStyle w:val="PargrafodaLista"/>
        <w:widowControl/>
        <w:numPr>
          <w:ilvl w:val="1"/>
          <w:numId w:val="11"/>
        </w:numPr>
        <w:pBdr>
          <w:top w:val="nil"/>
          <w:left w:val="nil"/>
          <w:bottom w:val="nil"/>
          <w:right w:val="nil"/>
          <w:between w:val="nil"/>
        </w:pBdr>
        <w:tabs>
          <w:tab w:val="left" w:pos="851"/>
        </w:tabs>
        <w:ind w:left="-142"/>
        <w:rPr>
          <w:rFonts w:ascii="Times New Roman" w:eastAsia="Times New Roman" w:hAnsi="Times New Roman" w:cs="Times New Roman"/>
          <w:color w:val="000000"/>
          <w:sz w:val="24"/>
          <w:szCs w:val="24"/>
        </w:rPr>
      </w:pPr>
      <w:r w:rsidRPr="00333FB4">
        <w:rPr>
          <w:rFonts w:ascii="Times New Roman" w:eastAsia="Times New Roman" w:hAnsi="Times New Roman" w:cs="Times New Roman"/>
          <w:color w:val="000000"/>
          <w:sz w:val="24"/>
          <w:szCs w:val="24"/>
        </w:rPr>
        <w:lastRenderedPageBreak/>
        <w:t xml:space="preserve"> </w:t>
      </w:r>
      <w:r w:rsidR="00265D23" w:rsidRPr="00333FB4">
        <w:rPr>
          <w:rFonts w:ascii="Times New Roman" w:eastAsia="Times New Roman" w:hAnsi="Times New Roman" w:cs="Times New Roman"/>
          <w:color w:val="000000"/>
          <w:sz w:val="24"/>
          <w:szCs w:val="24"/>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4BEDC02D" w14:textId="77777777" w:rsidR="005479A7" w:rsidRDefault="00265D23" w:rsidP="004F5CEA">
      <w:pPr>
        <w:widowControl/>
        <w:numPr>
          <w:ilvl w:val="1"/>
          <w:numId w:val="11"/>
        </w:numPr>
        <w:pBdr>
          <w:top w:val="nil"/>
          <w:left w:val="nil"/>
          <w:bottom w:val="nil"/>
          <w:right w:val="nil"/>
          <w:between w:val="nil"/>
        </w:pBdr>
        <w:tabs>
          <w:tab w:val="left" w:pos="851"/>
        </w:tabs>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licitante deverá comunicar imediatamente ao provedor do sistema qualquer acontecimento que possa comprometer o sigilo ou a segurança, para imediato bloqueio de acesso.</w:t>
      </w:r>
    </w:p>
    <w:p w14:paraId="7AF26200" w14:textId="77777777" w:rsidR="005479A7" w:rsidRDefault="005479A7"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3FA68A2B" w14:textId="77777777" w:rsidR="005479A7" w:rsidRDefault="00265D23" w:rsidP="004F5CEA">
      <w:pPr>
        <w:keepNext/>
        <w:keepLines/>
        <w:widowControl/>
        <w:pBdr>
          <w:top w:val="nil"/>
          <w:left w:val="nil"/>
          <w:bottom w:val="nil"/>
          <w:right w:val="nil"/>
          <w:between w:val="nil"/>
        </w:pBdr>
        <w:ind w:left="-142"/>
        <w:jc w:val="both"/>
        <w:rPr>
          <w:rFonts w:ascii="Times New Roman" w:eastAsia="Times New Roman" w:hAnsi="Times New Roman" w:cs="Times New Roman"/>
          <w:b/>
          <w:color w:val="000000"/>
          <w:sz w:val="24"/>
          <w:szCs w:val="24"/>
        </w:rPr>
      </w:pPr>
      <w:bookmarkStart w:id="22" w:name="_heading=h.y8u3zljbaw05" w:colFirst="0" w:colLast="0"/>
      <w:bookmarkEnd w:id="22"/>
      <w:r>
        <w:rPr>
          <w:rFonts w:ascii="Times New Roman" w:eastAsia="Times New Roman" w:hAnsi="Times New Roman" w:cs="Times New Roman"/>
          <w:b/>
          <w:color w:val="000000"/>
          <w:sz w:val="24"/>
          <w:szCs w:val="24"/>
        </w:rPr>
        <w:t>5. DO PREENCHIMENTO DA PROPOSTA</w:t>
      </w:r>
    </w:p>
    <w:p w14:paraId="730F6A4F" w14:textId="77777777" w:rsidR="005479A7" w:rsidRPr="00333FB4" w:rsidRDefault="00265D23" w:rsidP="004F5CEA">
      <w:pPr>
        <w:widowControl/>
        <w:numPr>
          <w:ilvl w:val="1"/>
          <w:numId w:val="12"/>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333FB4">
        <w:rPr>
          <w:rFonts w:ascii="Times New Roman" w:eastAsia="Times New Roman" w:hAnsi="Times New Roman" w:cs="Times New Roman"/>
          <w:color w:val="000000"/>
          <w:sz w:val="24"/>
          <w:szCs w:val="24"/>
        </w:rPr>
        <w:t>O licitante deverá enviar sua proposta mediante o preenchimento, no sistema eletrônico, dos seguintes campos:</w:t>
      </w:r>
    </w:p>
    <w:p w14:paraId="316E5EF9" w14:textId="3E45DD8E" w:rsidR="005479A7" w:rsidRPr="00333FB4" w:rsidRDefault="000A2198" w:rsidP="004F5CEA">
      <w:pPr>
        <w:widowControl/>
        <w:numPr>
          <w:ilvl w:val="2"/>
          <w:numId w:val="12"/>
        </w:numPr>
        <w:pBdr>
          <w:top w:val="nil"/>
          <w:left w:val="nil"/>
          <w:bottom w:val="nil"/>
          <w:right w:val="nil"/>
          <w:between w:val="nil"/>
        </w:pBdr>
        <w:tabs>
          <w:tab w:val="left" w:pos="1701"/>
        </w:tabs>
        <w:ind w:left="-14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Menor preço</w:t>
      </w:r>
      <w:r w:rsidR="00265D23" w:rsidRPr="00333FB4">
        <w:rPr>
          <w:rFonts w:ascii="Times New Roman" w:eastAsia="Times New Roman" w:hAnsi="Times New Roman" w:cs="Times New Roman"/>
          <w:color w:val="000000"/>
          <w:sz w:val="24"/>
          <w:szCs w:val="24"/>
        </w:rPr>
        <w:t>;</w:t>
      </w:r>
    </w:p>
    <w:p w14:paraId="723E3D1D" w14:textId="77777777" w:rsidR="005479A7" w:rsidRPr="00333FB4" w:rsidRDefault="00265D23" w:rsidP="004F5CEA">
      <w:pPr>
        <w:widowControl/>
        <w:numPr>
          <w:ilvl w:val="2"/>
          <w:numId w:val="12"/>
        </w:numPr>
        <w:pBdr>
          <w:top w:val="nil"/>
          <w:left w:val="nil"/>
          <w:bottom w:val="nil"/>
          <w:right w:val="nil"/>
          <w:between w:val="nil"/>
        </w:pBdr>
        <w:tabs>
          <w:tab w:val="left" w:pos="1701"/>
        </w:tabs>
        <w:ind w:left="-142" w:firstLine="0"/>
        <w:jc w:val="both"/>
        <w:rPr>
          <w:rFonts w:ascii="Times New Roman" w:eastAsia="Times New Roman" w:hAnsi="Times New Roman" w:cs="Times New Roman"/>
          <w:color w:val="000000"/>
          <w:sz w:val="24"/>
          <w:szCs w:val="24"/>
        </w:rPr>
      </w:pPr>
      <w:r w:rsidRPr="00333FB4">
        <w:rPr>
          <w:rFonts w:ascii="Times New Roman" w:eastAsia="Times New Roman" w:hAnsi="Times New Roman" w:cs="Times New Roman"/>
          <w:color w:val="000000"/>
          <w:sz w:val="24"/>
          <w:szCs w:val="24"/>
        </w:rPr>
        <w:t xml:space="preserve">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58BB6663" w14:textId="77777777" w:rsidR="005479A7" w:rsidRPr="00333FB4" w:rsidRDefault="00265D23" w:rsidP="004F5CEA">
      <w:pPr>
        <w:widowControl/>
        <w:numPr>
          <w:ilvl w:val="1"/>
          <w:numId w:val="12"/>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333FB4">
        <w:rPr>
          <w:rFonts w:ascii="Times New Roman" w:eastAsia="Times New Roman" w:hAnsi="Times New Roman" w:cs="Times New Roman"/>
          <w:color w:val="000000"/>
          <w:sz w:val="24"/>
          <w:szCs w:val="24"/>
        </w:rPr>
        <w:t>Todas as especificações do objeto contidas na proposta vinculam o licitante.</w:t>
      </w:r>
    </w:p>
    <w:p w14:paraId="2853D0B0" w14:textId="77777777" w:rsidR="005479A7" w:rsidRPr="00333FB4" w:rsidRDefault="00265D23" w:rsidP="004F5CEA">
      <w:pPr>
        <w:widowControl/>
        <w:numPr>
          <w:ilvl w:val="1"/>
          <w:numId w:val="12"/>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333FB4">
        <w:rPr>
          <w:rFonts w:ascii="Times New Roman" w:eastAsia="Times New Roman" w:hAnsi="Times New Roman" w:cs="Times New Roman"/>
          <w:color w:val="000000"/>
          <w:sz w:val="24"/>
          <w:szCs w:val="24"/>
        </w:rPr>
        <w:t>Nos valores propostos estarão inclusos todos os custos operacionais, encargos previdenciários, trabalhistas, tributários, comerciais e quaisquer outros que incidam direta ou indiretamente na execução do objeto.</w:t>
      </w:r>
    </w:p>
    <w:p w14:paraId="3279B8EB" w14:textId="77777777" w:rsidR="005479A7" w:rsidRPr="00333FB4" w:rsidRDefault="00265D23" w:rsidP="004F5CEA">
      <w:pPr>
        <w:widowControl/>
        <w:numPr>
          <w:ilvl w:val="1"/>
          <w:numId w:val="12"/>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333FB4">
        <w:rPr>
          <w:rFonts w:ascii="Times New Roman" w:eastAsia="Times New Roman" w:hAnsi="Times New Roman" w:cs="Times New Roman"/>
          <w:color w:val="000000"/>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2B7E611" w14:textId="77777777" w:rsidR="005479A7" w:rsidRPr="00333FB4" w:rsidRDefault="00265D23" w:rsidP="004F5CEA">
      <w:pPr>
        <w:widowControl/>
        <w:numPr>
          <w:ilvl w:val="1"/>
          <w:numId w:val="12"/>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333FB4">
        <w:rPr>
          <w:rFonts w:ascii="Times New Roman" w:eastAsia="Times New Roman" w:hAnsi="Times New Roman" w:cs="Times New Roman"/>
          <w:color w:val="000000"/>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6401D3B8" w14:textId="77777777" w:rsidR="005479A7" w:rsidRPr="00333FB4" w:rsidRDefault="00265D23" w:rsidP="004F5CEA">
      <w:pPr>
        <w:widowControl/>
        <w:numPr>
          <w:ilvl w:val="1"/>
          <w:numId w:val="12"/>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333FB4">
        <w:rPr>
          <w:rFonts w:ascii="Times New Roman" w:eastAsia="Times New Roman" w:hAnsi="Times New Roman" w:cs="Times New Roman"/>
          <w:color w:val="000000"/>
          <w:sz w:val="24"/>
          <w:szCs w:val="24"/>
        </w:rPr>
        <w:t>Independentemente do percentual de tributo inserido na planilha, no pagamento serão retidos na fonte os percentuais estabelecidos na legislação vigente.</w:t>
      </w:r>
    </w:p>
    <w:p w14:paraId="352426DE" w14:textId="19517777" w:rsidR="005479A7" w:rsidRDefault="00265D23" w:rsidP="004F5CEA">
      <w:pPr>
        <w:widowControl/>
        <w:numPr>
          <w:ilvl w:val="1"/>
          <w:numId w:val="12"/>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333FB4">
        <w:rPr>
          <w:rFonts w:ascii="Times New Roman" w:eastAsia="Times New Roman" w:hAnsi="Times New Roman" w:cs="Times New Roman"/>
          <w:color w:val="000000"/>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6F3E824" w14:textId="36292512" w:rsidR="005479A7" w:rsidRDefault="00265D23" w:rsidP="004F5CEA">
      <w:pPr>
        <w:widowControl/>
        <w:numPr>
          <w:ilvl w:val="1"/>
          <w:numId w:val="12"/>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0A2198">
        <w:rPr>
          <w:rFonts w:ascii="Times New Roman" w:eastAsia="Times New Roman" w:hAnsi="Times New Roman" w:cs="Times New Roman"/>
          <w:color w:val="000000"/>
          <w:sz w:val="24"/>
          <w:szCs w:val="24"/>
        </w:rPr>
        <w:t xml:space="preserve">O prazo de validade da proposta não será inferior a </w:t>
      </w:r>
      <w:r w:rsidRPr="000A2198">
        <w:rPr>
          <w:rFonts w:ascii="Times New Roman" w:eastAsia="Times New Roman" w:hAnsi="Times New Roman" w:cs="Times New Roman"/>
          <w:b/>
          <w:color w:val="000000"/>
          <w:sz w:val="24"/>
          <w:szCs w:val="24"/>
        </w:rPr>
        <w:t>60 (sessenta)</w:t>
      </w:r>
      <w:r w:rsidRPr="000A2198">
        <w:rPr>
          <w:rFonts w:ascii="Times New Roman" w:eastAsia="Times New Roman" w:hAnsi="Times New Roman" w:cs="Times New Roman"/>
          <w:color w:val="000000"/>
          <w:sz w:val="24"/>
          <w:szCs w:val="24"/>
        </w:rPr>
        <w:t xml:space="preserve"> dias</w:t>
      </w:r>
      <w:r w:rsidRPr="000A2198">
        <w:rPr>
          <w:rFonts w:ascii="Times New Roman" w:eastAsia="Times New Roman" w:hAnsi="Times New Roman" w:cs="Times New Roman"/>
          <w:b/>
          <w:color w:val="000000"/>
          <w:sz w:val="24"/>
          <w:szCs w:val="24"/>
        </w:rPr>
        <w:t>,</w:t>
      </w:r>
      <w:r w:rsidRPr="000A2198">
        <w:rPr>
          <w:rFonts w:ascii="Times New Roman" w:eastAsia="Times New Roman" w:hAnsi="Times New Roman" w:cs="Times New Roman"/>
          <w:color w:val="000000"/>
          <w:sz w:val="24"/>
          <w:szCs w:val="24"/>
        </w:rPr>
        <w:t xml:space="preserve"> a contar da data de sua apresentação.</w:t>
      </w:r>
    </w:p>
    <w:p w14:paraId="161D9096" w14:textId="1E2415F6" w:rsidR="005479A7" w:rsidRDefault="00265D23" w:rsidP="004F5CEA">
      <w:pPr>
        <w:widowControl/>
        <w:numPr>
          <w:ilvl w:val="1"/>
          <w:numId w:val="12"/>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0A2198">
        <w:rPr>
          <w:rFonts w:ascii="Times New Roman" w:eastAsia="Times New Roman" w:hAnsi="Times New Roman" w:cs="Times New Roman"/>
          <w:color w:val="000000"/>
          <w:sz w:val="24"/>
          <w:szCs w:val="24"/>
        </w:rPr>
        <w:t>Os licitantes devem respeitar os preços máximos estabelecidos nas normas de regência de contratações públicas federais, quando participarem de licitações públicas;</w:t>
      </w:r>
    </w:p>
    <w:p w14:paraId="516F5648" w14:textId="77777777" w:rsidR="005479A7" w:rsidRPr="00333FB4" w:rsidRDefault="00265D23" w:rsidP="004F5CEA">
      <w:pPr>
        <w:widowControl/>
        <w:numPr>
          <w:ilvl w:val="1"/>
          <w:numId w:val="12"/>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333FB4">
        <w:rPr>
          <w:rFonts w:ascii="Times New Roman" w:eastAsia="Times New Roman" w:hAnsi="Times New Roman" w:cs="Times New Roman"/>
          <w:color w:val="000000"/>
          <w:sz w:val="24"/>
          <w:szCs w:val="24"/>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21">
        <w:proofErr w:type="spellStart"/>
        <w:r w:rsidRPr="00333FB4">
          <w:rPr>
            <w:rFonts w:ascii="Times New Roman" w:eastAsia="Times New Roman" w:hAnsi="Times New Roman" w:cs="Times New Roman"/>
            <w:color w:val="000000"/>
            <w:sz w:val="24"/>
            <w:szCs w:val="24"/>
            <w:u w:val="single"/>
          </w:rPr>
          <w:t>art</w:t>
        </w:r>
        <w:proofErr w:type="spellEnd"/>
        <w:r w:rsidRPr="00333FB4">
          <w:rPr>
            <w:rFonts w:ascii="Times New Roman" w:eastAsia="Times New Roman" w:hAnsi="Times New Roman" w:cs="Times New Roman"/>
            <w:color w:val="000000"/>
            <w:sz w:val="24"/>
            <w:szCs w:val="24"/>
            <w:u w:val="single"/>
          </w:rPr>
          <w:t>. 71, inciso IX, da Constituição</w:t>
        </w:r>
      </w:hyperlink>
      <w:r w:rsidRPr="00333FB4">
        <w:rPr>
          <w:rFonts w:ascii="Times New Roman" w:eastAsia="Times New Roman" w:hAnsi="Times New Roman" w:cs="Times New Roman"/>
          <w:color w:val="000000"/>
          <w:sz w:val="24"/>
          <w:szCs w:val="24"/>
        </w:rPr>
        <w:t xml:space="preserve">; ou condenação dos agentes públicos responsáveis e da empresa contratada ao pagamento dos prejuízos ao erário, caso verificada a ocorrência de superfaturamento por </w:t>
      </w:r>
      <w:proofErr w:type="spellStart"/>
      <w:r w:rsidRPr="00333FB4">
        <w:rPr>
          <w:rFonts w:ascii="Times New Roman" w:eastAsia="Times New Roman" w:hAnsi="Times New Roman" w:cs="Times New Roman"/>
          <w:color w:val="000000"/>
          <w:sz w:val="24"/>
          <w:szCs w:val="24"/>
        </w:rPr>
        <w:t>sobrepreço</w:t>
      </w:r>
      <w:proofErr w:type="spellEnd"/>
      <w:r w:rsidRPr="00333FB4">
        <w:rPr>
          <w:rFonts w:ascii="Times New Roman" w:eastAsia="Times New Roman" w:hAnsi="Times New Roman" w:cs="Times New Roman"/>
          <w:color w:val="000000"/>
          <w:sz w:val="24"/>
          <w:szCs w:val="24"/>
        </w:rPr>
        <w:t xml:space="preserve"> na execução do contrato.</w:t>
      </w:r>
    </w:p>
    <w:p w14:paraId="374DE059" w14:textId="77777777" w:rsidR="005479A7" w:rsidRPr="00333FB4" w:rsidRDefault="005479A7"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41A48827" w14:textId="77777777" w:rsidR="005479A7" w:rsidRDefault="00265D23" w:rsidP="004F5CEA">
      <w:pPr>
        <w:keepNext/>
        <w:keepLines/>
        <w:widowControl/>
        <w:pBdr>
          <w:top w:val="nil"/>
          <w:left w:val="nil"/>
          <w:bottom w:val="nil"/>
          <w:right w:val="nil"/>
          <w:between w:val="nil"/>
        </w:pBdr>
        <w:ind w:left="-142"/>
        <w:jc w:val="both"/>
        <w:rPr>
          <w:rFonts w:ascii="Times New Roman" w:eastAsia="Times New Roman" w:hAnsi="Times New Roman" w:cs="Times New Roman"/>
          <w:b/>
          <w:color w:val="000000"/>
          <w:sz w:val="24"/>
          <w:szCs w:val="24"/>
        </w:rPr>
      </w:pPr>
      <w:bookmarkStart w:id="23" w:name="_heading=h.fy7e7c1avbmy" w:colFirst="0" w:colLast="0"/>
      <w:bookmarkEnd w:id="23"/>
      <w:r>
        <w:rPr>
          <w:rFonts w:ascii="Times New Roman" w:eastAsia="Times New Roman" w:hAnsi="Times New Roman" w:cs="Times New Roman"/>
          <w:b/>
          <w:color w:val="000000"/>
          <w:sz w:val="24"/>
          <w:szCs w:val="24"/>
        </w:rPr>
        <w:t>6. DA ABERTURA DA SESSÃO, CLASSIFICAÇÃO DAS PROPOSTAS E FORMULAÇÃO DE LANCES</w:t>
      </w:r>
    </w:p>
    <w:p w14:paraId="6008277E" w14:textId="77777777" w:rsidR="005479A7" w:rsidRPr="001D0B30"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24" w:name="_heading=h.h8wqfkof86n7" w:colFirst="0" w:colLast="0"/>
      <w:bookmarkEnd w:id="24"/>
      <w:r w:rsidRPr="001D0B30">
        <w:rPr>
          <w:rFonts w:ascii="Times New Roman" w:eastAsia="Times New Roman" w:hAnsi="Times New Roman" w:cs="Times New Roman"/>
          <w:color w:val="000000"/>
          <w:sz w:val="24"/>
          <w:szCs w:val="24"/>
        </w:rPr>
        <w:t>A abertura da presente licitação dar-se-á automaticamente em sessão pública, por meio de sistema eletrônico, na data, horário e local indicados neste Edital.</w:t>
      </w:r>
    </w:p>
    <w:p w14:paraId="33DFF91F" w14:textId="77777777"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licitantes poderão retirar ou substituir a proposta ou os documentos de habilitação, quando for o caso, anteriormente inseridos no sistema, até a abertura da sessão pública.</w:t>
      </w:r>
    </w:p>
    <w:p w14:paraId="3264E6C4" w14:textId="77777777"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 sistema disponibilizará campo próprio para troca de mensagens entre o Pregoeiro e os licitantes.</w:t>
      </w:r>
    </w:p>
    <w:p w14:paraId="63F5B223" w14:textId="77777777"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Iniciada a etapa competitiva, os licitantes deverão encaminhar lances exclusivamente por meio de sistema eletrônico, sendo imediatamente informados do seu recebimento e do valor consignado no registro. </w:t>
      </w:r>
    </w:p>
    <w:p w14:paraId="63BFC6BF" w14:textId="77777777"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lance deverá ser ofertado pelo valor unitário do item</w:t>
      </w:r>
    </w:p>
    <w:p w14:paraId="4F388C04" w14:textId="77777777"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licitantes poderão oferecer lances sucessivos, observando o horário fixado para abertura da sessão e as regras estabelecidas no Edital.</w:t>
      </w:r>
    </w:p>
    <w:p w14:paraId="47604E3E" w14:textId="43E22E4A"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licitante s</w:t>
      </w:r>
      <w:r w:rsidR="001D0B30">
        <w:rPr>
          <w:rFonts w:ascii="Times New Roman" w:eastAsia="Times New Roman" w:hAnsi="Times New Roman" w:cs="Times New Roman"/>
          <w:color w:val="000000"/>
          <w:sz w:val="24"/>
          <w:szCs w:val="24"/>
        </w:rPr>
        <w:t xml:space="preserve">omente poderá oferecer lance inferior </w:t>
      </w:r>
      <w:r>
        <w:rPr>
          <w:rFonts w:ascii="Times New Roman" w:eastAsia="Times New Roman" w:hAnsi="Times New Roman" w:cs="Times New Roman"/>
          <w:color w:val="000000"/>
          <w:sz w:val="24"/>
          <w:szCs w:val="24"/>
        </w:rPr>
        <w:t xml:space="preserve">ao último por ele ofertado e registrado pelo sistema. </w:t>
      </w:r>
    </w:p>
    <w:p w14:paraId="54A683BA" w14:textId="77777777"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intervalo mínimo de diferença de valores entre os lances, que incidirá tanto em relação aos lances intermediários quanto em relação à proposta que cobrir a melhor oferta deverá ser de R$ 0,10 (zero inteiro e dez centavos).</w:t>
      </w:r>
    </w:p>
    <w:p w14:paraId="1318634B" w14:textId="77777777"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licitante poderá, uma única vez, excluir seu último lance ofertado, no intervalo de quinze segundos após o registro no sistema, na hipótese de lance inconsistente ou inexequível.</w:t>
      </w:r>
    </w:p>
    <w:p w14:paraId="29A5FD3A" w14:textId="77777777"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procedimento seguirá de acordo com o modo de disputa adotado.</w:t>
      </w:r>
    </w:p>
    <w:p w14:paraId="5FF070C3" w14:textId="5716AF1D"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25" w:name="_heading=h.u3ok65thkc0r" w:colFirst="0" w:colLast="0"/>
      <w:bookmarkEnd w:id="25"/>
      <w:r>
        <w:rPr>
          <w:rFonts w:ascii="Times New Roman" w:eastAsia="Times New Roman" w:hAnsi="Times New Roman" w:cs="Times New Roman"/>
          <w:color w:val="000000"/>
          <w:sz w:val="24"/>
          <w:szCs w:val="24"/>
        </w:rPr>
        <w:t>Será adotado o modo de disputa “aberto”, os licitantes apresentarão lances públicos e sucessivos, com prorrogações.</w:t>
      </w:r>
    </w:p>
    <w:p w14:paraId="2622C8C0" w14:textId="1D46AAA0"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26" w:name="_heading=h.v5d57j73zbnd" w:colFirst="0" w:colLast="0"/>
      <w:bookmarkEnd w:id="26"/>
      <w:r w:rsidRPr="001D0B30">
        <w:rPr>
          <w:rFonts w:ascii="Times New Roman" w:eastAsia="Times New Roman" w:hAnsi="Times New Roman" w:cs="Times New Roman"/>
          <w:color w:val="000000"/>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1F7C3469" w14:textId="62D413A9"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D0B30">
        <w:rPr>
          <w:rFonts w:ascii="Times New Roman" w:eastAsia="Times New Roman" w:hAnsi="Times New Roman" w:cs="Times New Roman"/>
          <w:color w:val="000000"/>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7AF35EA2" w14:textId="5006A648"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D0B30">
        <w:rPr>
          <w:rFonts w:ascii="Times New Roman" w:eastAsia="Times New Roman" w:hAnsi="Times New Roman" w:cs="Times New Roman"/>
          <w:color w:val="000000"/>
          <w:sz w:val="24"/>
          <w:szCs w:val="24"/>
        </w:rPr>
        <w:t>Não havendo novos lances na forma estabelecida nos itens anteriores, a sessão pública encerrar-se-á automaticamente, e o sistema ordenará e divulgará os lances conforme a ordem final de classificação.</w:t>
      </w:r>
    </w:p>
    <w:p w14:paraId="6582596C" w14:textId="3A15FAC9"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D0B30">
        <w:rPr>
          <w:rFonts w:ascii="Times New Roman" w:eastAsia="Times New Roman" w:hAnsi="Times New Roman" w:cs="Times New Roman"/>
          <w:color w:val="000000"/>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4AD65B7" w14:textId="7A4823E6" w:rsidR="005479A7" w:rsidRPr="001D0B30"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27" w:name="_heading=h.3vso8nqxlkhv" w:colFirst="0" w:colLast="0"/>
      <w:bookmarkEnd w:id="27"/>
      <w:r w:rsidRPr="001D0B30">
        <w:rPr>
          <w:rFonts w:ascii="Times New Roman" w:eastAsia="Times New Roman" w:hAnsi="Times New Roman" w:cs="Times New Roman"/>
          <w:color w:val="000000"/>
          <w:sz w:val="24"/>
          <w:szCs w:val="24"/>
        </w:rPr>
        <w:t>Após o reinício previsto no item supra, os licitantes serão convocados para apresentar lances intermediários.</w:t>
      </w:r>
    </w:p>
    <w:p w14:paraId="1B240363" w14:textId="77777777"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Não serão aceitos dois ou mais lances de mesmo valor, prevalecendo aquele que for recebido e registrado em primeiro lugar. </w:t>
      </w:r>
    </w:p>
    <w:p w14:paraId="4FA2A1A4" w14:textId="77777777"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Durante o transcurso da sessão pública, os licitantes serão informados, em tempo real, do valor do menor lance registrado, vedada a identificação do licitante. </w:t>
      </w:r>
    </w:p>
    <w:p w14:paraId="2D1FDEA8" w14:textId="77777777"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caso de desconexão com o Pregoeiro, no decorrer da etapa competitiva do Pregão, o sistema eletrônico poderá permanecer acessível aos licitantes para a </w:t>
      </w:r>
      <w:proofErr w:type="spellStart"/>
      <w:r>
        <w:rPr>
          <w:rFonts w:ascii="Times New Roman" w:eastAsia="Times New Roman" w:hAnsi="Times New Roman" w:cs="Times New Roman"/>
          <w:color w:val="000000"/>
          <w:sz w:val="24"/>
          <w:szCs w:val="24"/>
        </w:rPr>
        <w:t>recepção</w:t>
      </w:r>
      <w:proofErr w:type="spellEnd"/>
      <w:r>
        <w:rPr>
          <w:rFonts w:ascii="Times New Roman" w:eastAsia="Times New Roman" w:hAnsi="Times New Roman" w:cs="Times New Roman"/>
          <w:color w:val="000000"/>
          <w:sz w:val="24"/>
          <w:szCs w:val="24"/>
        </w:rPr>
        <w:t xml:space="preserve"> dos lances. </w:t>
      </w:r>
    </w:p>
    <w:p w14:paraId="3AAD90D9" w14:textId="77777777"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F9AA90E" w14:textId="77777777"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Caso o licitante não apresente lances, concorrerá com o valor de sua proposta.</w:t>
      </w:r>
    </w:p>
    <w:p w14:paraId="5B5437DB" w14:textId="280E8426"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2" w:anchor="art44">
        <w:proofErr w:type="spellStart"/>
        <w:r>
          <w:rPr>
            <w:rFonts w:ascii="Times New Roman" w:eastAsia="Times New Roman" w:hAnsi="Times New Roman" w:cs="Times New Roman"/>
            <w:color w:val="000000"/>
            <w:sz w:val="24"/>
            <w:szCs w:val="24"/>
            <w:u w:val="single"/>
          </w:rPr>
          <w:t>arts</w:t>
        </w:r>
        <w:proofErr w:type="spellEnd"/>
        <w:r>
          <w:rPr>
            <w:rFonts w:ascii="Times New Roman" w:eastAsia="Times New Roman" w:hAnsi="Times New Roman" w:cs="Times New Roman"/>
            <w:color w:val="000000"/>
            <w:sz w:val="24"/>
            <w:szCs w:val="24"/>
            <w:u w:val="single"/>
          </w:rPr>
          <w:t>. 44 e 45 da Lei Complementar nº 123, de 2006</w:t>
        </w:r>
      </w:hyperlink>
      <w:r>
        <w:rPr>
          <w:rFonts w:ascii="Times New Roman" w:eastAsia="Times New Roman" w:hAnsi="Times New Roman" w:cs="Times New Roman"/>
          <w:color w:val="000000"/>
          <w:sz w:val="24"/>
          <w:szCs w:val="24"/>
        </w:rPr>
        <w:t>, regulamentada pel</w:t>
      </w:r>
      <w:r w:rsidR="00CB70ED">
        <w:rPr>
          <w:rFonts w:ascii="Times New Roman" w:eastAsia="Times New Roman" w:hAnsi="Times New Roman" w:cs="Times New Roman"/>
          <w:color w:val="000000"/>
          <w:sz w:val="24"/>
          <w:szCs w:val="24"/>
        </w:rPr>
        <w:t>o Decreto n° 10273, de 2020</w:t>
      </w:r>
      <w:r>
        <w:rPr>
          <w:rFonts w:ascii="Times New Roman" w:eastAsia="Times New Roman" w:hAnsi="Times New Roman" w:cs="Times New Roman"/>
          <w:color w:val="000000"/>
          <w:sz w:val="24"/>
          <w:szCs w:val="24"/>
        </w:rPr>
        <w:t>.</w:t>
      </w:r>
    </w:p>
    <w:p w14:paraId="48EFA81F" w14:textId="6C5ED98B"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EB09E9">
        <w:rPr>
          <w:rFonts w:ascii="Times New Roman" w:eastAsia="Times New Roman" w:hAnsi="Times New Roman" w:cs="Times New Roman"/>
          <w:color w:val="000000"/>
          <w:sz w:val="24"/>
          <w:szCs w:val="24"/>
        </w:rPr>
        <w:lastRenderedPageBreak/>
        <w:t>Nessas condições, as propostas de microempresas e empresas de pequeno porte que se encontrarem na faixa de até 5% (cinco por cento) acima da melhor proposta ou melhor lance serão consideradas empatadas com a primeira colocada.</w:t>
      </w:r>
    </w:p>
    <w:p w14:paraId="2D1185C1" w14:textId="19BA4FA4"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EB09E9">
        <w:rPr>
          <w:rFonts w:ascii="Times New Roman" w:eastAsia="Times New Roman" w:hAnsi="Times New Roman" w:cs="Times New Roman"/>
          <w:color w:val="000000"/>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4450473" w14:textId="5B5DEFF4"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EB09E9">
        <w:rPr>
          <w:rFonts w:ascii="Times New Roman" w:eastAsia="Times New Roman" w:hAnsi="Times New Roman" w:cs="Times New Roman"/>
          <w:color w:val="000000"/>
          <w:sz w:val="24"/>
          <w:szCs w:val="24"/>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36C86042" w14:textId="330A3E0C" w:rsidR="005479A7" w:rsidRPr="00EB09E9"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EB09E9">
        <w:rPr>
          <w:rFonts w:ascii="Times New Roman" w:eastAsia="Times New Roman" w:hAnsi="Times New Roman" w:cs="Times New Roman"/>
          <w:color w:val="000000"/>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EBF0A82" w14:textId="77777777" w:rsidR="00EB09E9"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Só poderá haver empate entre propostas iguais (não seguidas de lances), ou entre lances finais da fase fechada do modo de disputa aberto e fechado.</w:t>
      </w:r>
    </w:p>
    <w:p w14:paraId="61EFEC48" w14:textId="4CFF0EA3"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B09E9">
        <w:rPr>
          <w:rFonts w:ascii="Times New Roman" w:eastAsia="Times New Roman" w:hAnsi="Times New Roman" w:cs="Times New Roman"/>
          <w:color w:val="000000"/>
          <w:sz w:val="24"/>
          <w:szCs w:val="24"/>
        </w:rPr>
        <w:t xml:space="preserve">Havendo eventual empate entre propostas ou lances, o critério de desempate será aquele previsto no </w:t>
      </w:r>
      <w:hyperlink r:id="rId23" w:anchor="art60">
        <w:proofErr w:type="spellStart"/>
        <w:r w:rsidRPr="00EB09E9">
          <w:rPr>
            <w:rFonts w:ascii="Times New Roman" w:eastAsia="Times New Roman" w:hAnsi="Times New Roman" w:cs="Times New Roman"/>
            <w:color w:val="000000"/>
            <w:sz w:val="24"/>
            <w:szCs w:val="24"/>
            <w:u w:val="single"/>
          </w:rPr>
          <w:t>art</w:t>
        </w:r>
        <w:proofErr w:type="spellEnd"/>
        <w:r w:rsidRPr="00EB09E9">
          <w:rPr>
            <w:rFonts w:ascii="Times New Roman" w:eastAsia="Times New Roman" w:hAnsi="Times New Roman" w:cs="Times New Roman"/>
            <w:color w:val="000000"/>
            <w:sz w:val="24"/>
            <w:szCs w:val="24"/>
            <w:u w:val="single"/>
          </w:rPr>
          <w:t>. 60 da Lei nº 14.133, de 2021</w:t>
        </w:r>
      </w:hyperlink>
      <w:r w:rsidRPr="00EB09E9">
        <w:rPr>
          <w:rFonts w:ascii="Times New Roman" w:eastAsia="Times New Roman" w:hAnsi="Times New Roman" w:cs="Times New Roman"/>
          <w:color w:val="000000"/>
          <w:sz w:val="24"/>
          <w:szCs w:val="24"/>
        </w:rPr>
        <w:t>, nesta ordem:</w:t>
      </w:r>
    </w:p>
    <w:p w14:paraId="4C486BC2" w14:textId="0133E7B7"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EB09E9">
        <w:rPr>
          <w:rFonts w:ascii="Times New Roman" w:eastAsia="Times New Roman" w:hAnsi="Times New Roman" w:cs="Times New Roman"/>
          <w:color w:val="000000"/>
          <w:sz w:val="24"/>
          <w:szCs w:val="24"/>
        </w:rPr>
        <w:t>disputa final, hipótese em que os licitantes empatados poderão apresentar nova proposta em ato contínuo à classificação;</w:t>
      </w:r>
    </w:p>
    <w:p w14:paraId="115AD702" w14:textId="4021EC6A"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EB09E9">
        <w:rPr>
          <w:rFonts w:ascii="Times New Roman" w:eastAsia="Times New Roman" w:hAnsi="Times New Roman" w:cs="Times New Roman"/>
          <w:color w:val="000000"/>
          <w:sz w:val="24"/>
          <w:szCs w:val="24"/>
        </w:rPr>
        <w:t>avaliação do desempenho contratual prévio dos licitantes, para a qual deverão preferencialmente ser utilizados registros cadastrais para efeito de atesto de cumprimento de obrigações previstos nesta Lei;</w:t>
      </w:r>
    </w:p>
    <w:p w14:paraId="64F71FEC" w14:textId="1BE639B2"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EB09E9">
        <w:rPr>
          <w:rFonts w:ascii="Times New Roman" w:eastAsia="Times New Roman" w:hAnsi="Times New Roman" w:cs="Times New Roman"/>
          <w:color w:val="000000"/>
          <w:sz w:val="24"/>
          <w:szCs w:val="24"/>
        </w:rPr>
        <w:t>desenvolvimento pelo licitante de ações de equidade entre homens e mulheres no ambiente de trabalho, conforme regulamento;</w:t>
      </w:r>
    </w:p>
    <w:p w14:paraId="77908369" w14:textId="1745340C"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EB09E9">
        <w:rPr>
          <w:rFonts w:ascii="Times New Roman" w:eastAsia="Times New Roman" w:hAnsi="Times New Roman" w:cs="Times New Roman"/>
          <w:color w:val="000000"/>
          <w:sz w:val="24"/>
          <w:szCs w:val="24"/>
        </w:rPr>
        <w:t>desenvolvimento pelo licitante de programa de integridade, conforme orientações dos órgãos de controle.</w:t>
      </w:r>
    </w:p>
    <w:p w14:paraId="7E0E5BCF" w14:textId="45962931"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EB09E9">
        <w:rPr>
          <w:rFonts w:ascii="Times New Roman" w:eastAsia="Times New Roman" w:hAnsi="Times New Roman" w:cs="Times New Roman"/>
          <w:color w:val="000000"/>
          <w:sz w:val="24"/>
          <w:szCs w:val="24"/>
        </w:rPr>
        <w:t>Persistindo o empate, será assegurada preferência, sucessivamente, aos bens e serviços produzidos ou prestados por:</w:t>
      </w:r>
    </w:p>
    <w:p w14:paraId="07E52065" w14:textId="4EF0969C"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28" w:name="bookmark=id.rbll6x99gzva" w:colFirst="0" w:colLast="0"/>
      <w:bookmarkEnd w:id="28"/>
      <w:r w:rsidRPr="00EB09E9">
        <w:rPr>
          <w:rFonts w:ascii="Times New Roman" w:eastAsia="Times New Roman" w:hAnsi="Times New Roman" w:cs="Times New Roman"/>
          <w:color w:val="000000"/>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C187078" w14:textId="090943E4"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29" w:name="bookmark=id.wiu3mnjzcn2e" w:colFirst="0" w:colLast="0"/>
      <w:bookmarkEnd w:id="29"/>
      <w:r w:rsidRPr="00EB09E9">
        <w:rPr>
          <w:rFonts w:ascii="Times New Roman" w:eastAsia="Times New Roman" w:hAnsi="Times New Roman" w:cs="Times New Roman"/>
          <w:color w:val="000000"/>
          <w:sz w:val="24"/>
          <w:szCs w:val="24"/>
        </w:rPr>
        <w:t>empresas brasileiras;</w:t>
      </w:r>
    </w:p>
    <w:p w14:paraId="509FAB1F" w14:textId="55D17D8C"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30" w:name="bookmark=id.f5v9fh2bpci1" w:colFirst="0" w:colLast="0"/>
      <w:bookmarkEnd w:id="30"/>
      <w:r w:rsidRPr="00EB09E9">
        <w:rPr>
          <w:rFonts w:ascii="Times New Roman" w:eastAsia="Times New Roman" w:hAnsi="Times New Roman" w:cs="Times New Roman"/>
          <w:color w:val="000000"/>
          <w:sz w:val="24"/>
          <w:szCs w:val="24"/>
        </w:rPr>
        <w:t>empresas que invistam em pesquisa e no desenvolvimento de tecnologia no País;</w:t>
      </w:r>
    </w:p>
    <w:p w14:paraId="1874A419" w14:textId="691D7083" w:rsidR="005479A7" w:rsidRPr="00EB09E9"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31" w:name="bookmark=id.uagwweplurux" w:colFirst="0" w:colLast="0"/>
      <w:bookmarkEnd w:id="31"/>
      <w:r w:rsidRPr="00EB09E9">
        <w:rPr>
          <w:rFonts w:ascii="Times New Roman" w:eastAsia="Times New Roman" w:hAnsi="Times New Roman" w:cs="Times New Roman"/>
          <w:color w:val="000000"/>
          <w:sz w:val="24"/>
          <w:szCs w:val="24"/>
        </w:rPr>
        <w:t>empresas que comprovem a prática de mitigação, nos termos da </w:t>
      </w:r>
      <w:hyperlink r:id="rId24" w:anchor=":~:text=LEI%20N%C2%BA%2012.187%2C%20DE%2029%20DE%20DEZEMBRO%20DE%202009.&amp;text=Institui%20a%20Pol%C3%ADtica%20Nacional%20sobre,PNMC%20e%20d%C3%A1%20outras%20provid%C3%AAncias.">
        <w:r w:rsidRPr="00EB09E9">
          <w:rPr>
            <w:rFonts w:ascii="Times New Roman" w:eastAsia="Times New Roman" w:hAnsi="Times New Roman" w:cs="Times New Roman"/>
            <w:color w:val="000000"/>
            <w:sz w:val="24"/>
            <w:szCs w:val="24"/>
            <w:u w:val="single"/>
          </w:rPr>
          <w:t>Lei nº 12.187, de 29 de dezembro de 2009</w:t>
        </w:r>
      </w:hyperlink>
      <w:r w:rsidRPr="00EB09E9">
        <w:rPr>
          <w:rFonts w:ascii="Times New Roman" w:eastAsia="Times New Roman" w:hAnsi="Times New Roman" w:cs="Times New Roman"/>
          <w:color w:val="000000"/>
          <w:sz w:val="24"/>
          <w:szCs w:val="24"/>
        </w:rPr>
        <w:t>.</w:t>
      </w:r>
    </w:p>
    <w:p w14:paraId="4DC812C5" w14:textId="2B1A19E0"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Encerrada a etapa de envio de lances da sessão pública, na hipótese da proposta do primeiro colocado permanecer inferior ao desconto definido para a contratação, o pregoeiro poderá negociar condições mais vantajosas, após definido o resultado do julgamento.</w:t>
      </w:r>
    </w:p>
    <w:p w14:paraId="0F84F88B" w14:textId="64BC1D5F"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EB09E9">
        <w:rPr>
          <w:rFonts w:ascii="Times New Roman" w:eastAsia="Times New Roman" w:hAnsi="Times New Roman" w:cs="Times New Roman"/>
          <w:color w:val="000000"/>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B3FB253" w14:textId="6691B842"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EB09E9">
        <w:rPr>
          <w:rFonts w:ascii="Times New Roman" w:eastAsia="Times New Roman" w:hAnsi="Times New Roman" w:cs="Times New Roman"/>
          <w:color w:val="000000"/>
          <w:sz w:val="24"/>
          <w:szCs w:val="24"/>
        </w:rPr>
        <w:t>A negociação será realizada por meio do sistema, podendo ser acompanhada pelos demais licitantes.</w:t>
      </w:r>
    </w:p>
    <w:p w14:paraId="55A92571" w14:textId="55998DFB"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EB09E9">
        <w:rPr>
          <w:rFonts w:ascii="Times New Roman" w:eastAsia="Times New Roman" w:hAnsi="Times New Roman" w:cs="Times New Roman"/>
          <w:color w:val="000000"/>
          <w:sz w:val="24"/>
          <w:szCs w:val="24"/>
        </w:rPr>
        <w:t>O resultado da negociação será divulgado a todos os licitantes e anexado aos autos do processo licitatório.</w:t>
      </w:r>
    </w:p>
    <w:p w14:paraId="550E53AA" w14:textId="11A014BD"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32" w:name="_heading=h.7zed3htnt6h0" w:colFirst="0" w:colLast="0"/>
      <w:bookmarkEnd w:id="32"/>
      <w:r w:rsidRPr="00EB09E9">
        <w:rPr>
          <w:rFonts w:ascii="Times New Roman" w:eastAsia="Times New Roman" w:hAnsi="Times New Roman" w:cs="Times New Roman"/>
          <w:color w:val="000000"/>
          <w:sz w:val="24"/>
          <w:szCs w:val="24"/>
        </w:rPr>
        <w:t>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p>
    <w:p w14:paraId="21AC8504" w14:textId="11EAC373" w:rsidR="005479A7" w:rsidRPr="00EB09E9"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EB09E9">
        <w:rPr>
          <w:rFonts w:ascii="Times New Roman" w:eastAsia="Times New Roman" w:hAnsi="Times New Roman" w:cs="Times New Roman"/>
          <w:color w:val="000000"/>
          <w:sz w:val="24"/>
          <w:szCs w:val="24"/>
        </w:rPr>
        <w:lastRenderedPageBreak/>
        <w:t>É facultado ao pregoeiro prorrogar o prazo estabelecido, a partir de solicitação fundamentada feita no chat pelo licitante, antes de findo o prazo.</w:t>
      </w:r>
    </w:p>
    <w:p w14:paraId="72779F46" w14:textId="77777777" w:rsidR="005479A7" w:rsidRDefault="00265D23" w:rsidP="004F5CEA">
      <w:pPr>
        <w:widowControl/>
        <w:numPr>
          <w:ilvl w:val="1"/>
          <w:numId w:val="13"/>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Após a negociação do preço, o Pregoeiro iniciará a fase de aceitação e julgamento da proposta.</w:t>
      </w:r>
    </w:p>
    <w:p w14:paraId="722642CD" w14:textId="77777777" w:rsidR="005479A7" w:rsidRDefault="005479A7"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40DDB4C6" w14:textId="77777777" w:rsidR="005479A7" w:rsidRDefault="00265D23" w:rsidP="004F5CEA">
      <w:pPr>
        <w:keepNext/>
        <w:keepLines/>
        <w:widowControl/>
        <w:pBdr>
          <w:top w:val="nil"/>
          <w:left w:val="nil"/>
          <w:bottom w:val="nil"/>
          <w:right w:val="nil"/>
          <w:between w:val="nil"/>
        </w:pBdr>
        <w:ind w:left="-142"/>
        <w:jc w:val="both"/>
        <w:rPr>
          <w:rFonts w:ascii="Times New Roman" w:eastAsia="Times New Roman" w:hAnsi="Times New Roman" w:cs="Times New Roman"/>
          <w:b/>
          <w:color w:val="000000"/>
          <w:sz w:val="24"/>
          <w:szCs w:val="24"/>
        </w:rPr>
      </w:pPr>
      <w:bookmarkStart w:id="33" w:name="_heading=h.udhhx75xjfns" w:colFirst="0" w:colLast="0"/>
      <w:bookmarkEnd w:id="33"/>
      <w:r>
        <w:rPr>
          <w:rFonts w:ascii="Times New Roman" w:eastAsia="Times New Roman" w:hAnsi="Times New Roman" w:cs="Times New Roman"/>
          <w:b/>
          <w:color w:val="000000"/>
          <w:sz w:val="24"/>
          <w:szCs w:val="24"/>
        </w:rPr>
        <w:t>7. DA FASE DE JULGAMENTO</w:t>
      </w:r>
    </w:p>
    <w:p w14:paraId="0F1546CF" w14:textId="77777777" w:rsidR="00096666"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b/>
          <w:color w:val="000000"/>
          <w:sz w:val="24"/>
          <w:szCs w:val="24"/>
        </w:rPr>
      </w:pPr>
      <w:bookmarkStart w:id="34" w:name="_heading=h.p5gx9eqv1e3v" w:colFirst="0" w:colLast="0"/>
      <w:bookmarkEnd w:id="34"/>
      <w:r w:rsidRPr="00EA5F9E">
        <w:rPr>
          <w:rFonts w:ascii="Times New Roman" w:eastAsia="Times New Roman" w:hAnsi="Times New Roman" w:cs="Times New Roman"/>
          <w:color w:val="000000"/>
          <w:sz w:val="24"/>
          <w:szCs w:val="24"/>
        </w:rPr>
        <w:t xml:space="preserve">Encerrada a etapa de negociação, o pregoeiro verificará se o licitante provisoriamente classificado em primeiro lugar atende às condições de participação no certame, conforme previsto no </w:t>
      </w:r>
      <w:hyperlink r:id="rId25" w:anchor="art14">
        <w:proofErr w:type="spellStart"/>
        <w:r w:rsidRPr="00EA5F9E">
          <w:rPr>
            <w:rFonts w:ascii="Times New Roman" w:eastAsia="Times New Roman" w:hAnsi="Times New Roman" w:cs="Times New Roman"/>
            <w:color w:val="000000"/>
            <w:sz w:val="24"/>
            <w:szCs w:val="24"/>
            <w:u w:val="single"/>
          </w:rPr>
          <w:t>art</w:t>
        </w:r>
        <w:proofErr w:type="spellEnd"/>
        <w:r w:rsidRPr="00EA5F9E">
          <w:rPr>
            <w:rFonts w:ascii="Times New Roman" w:eastAsia="Times New Roman" w:hAnsi="Times New Roman" w:cs="Times New Roman"/>
            <w:color w:val="000000"/>
            <w:sz w:val="24"/>
            <w:szCs w:val="24"/>
            <w:u w:val="single"/>
          </w:rPr>
          <w:t>. 14 da Lei nº 14.133/2021</w:t>
        </w:r>
      </w:hyperlink>
      <w:r w:rsidRPr="00EA5F9E">
        <w:rPr>
          <w:rFonts w:ascii="Times New Roman" w:eastAsia="Times New Roman" w:hAnsi="Times New Roman" w:cs="Times New Roman"/>
          <w:color w:val="000000"/>
          <w:sz w:val="24"/>
          <w:szCs w:val="24"/>
        </w:rPr>
        <w:t>, legislação correlata, especialmente quanto à existência de sanção que impeça a participação no certame ou a futura contratação, mediante a consulta aos seguintes cadastros:</w:t>
      </w:r>
    </w:p>
    <w:p w14:paraId="51793F30" w14:textId="77777777" w:rsidR="00096666" w:rsidRPr="00096666"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b/>
          <w:color w:val="000000"/>
          <w:sz w:val="24"/>
          <w:szCs w:val="24"/>
        </w:rPr>
      </w:pPr>
      <w:r w:rsidRPr="00096666">
        <w:rPr>
          <w:rFonts w:ascii="Times New Roman" w:eastAsia="Times New Roman" w:hAnsi="Times New Roman" w:cs="Times New Roman"/>
          <w:color w:val="000000"/>
          <w:sz w:val="24"/>
          <w:szCs w:val="24"/>
        </w:rPr>
        <w:t xml:space="preserve">  Cadastro Nacional de Empresas Inidôneas e Suspensas - CEIS, mantido pela Controladoria-Geral da União (</w:t>
      </w:r>
      <w:hyperlink r:id="rId26">
        <w:r w:rsidRPr="00096666">
          <w:rPr>
            <w:rFonts w:ascii="Times New Roman" w:eastAsia="Times New Roman" w:hAnsi="Times New Roman" w:cs="Times New Roman"/>
            <w:color w:val="000000"/>
            <w:sz w:val="24"/>
            <w:szCs w:val="24"/>
            <w:u w:val="single"/>
          </w:rPr>
          <w:t>https://www.portaltransparencia.gov.br/sancoes/ceis</w:t>
        </w:r>
      </w:hyperlink>
      <w:r w:rsidRPr="00096666">
        <w:rPr>
          <w:rFonts w:ascii="Times New Roman" w:eastAsia="Times New Roman" w:hAnsi="Times New Roman" w:cs="Times New Roman"/>
          <w:color w:val="000000"/>
          <w:sz w:val="24"/>
          <w:szCs w:val="24"/>
        </w:rPr>
        <w:t>); e</w:t>
      </w:r>
    </w:p>
    <w:p w14:paraId="693AA778" w14:textId="192A7576" w:rsidR="005479A7" w:rsidRPr="00096666"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b/>
          <w:color w:val="000000"/>
          <w:sz w:val="24"/>
          <w:szCs w:val="24"/>
        </w:rPr>
      </w:pPr>
      <w:r w:rsidRPr="00096666">
        <w:rPr>
          <w:rFonts w:ascii="Times New Roman" w:eastAsia="Times New Roman" w:hAnsi="Times New Roman" w:cs="Times New Roman"/>
          <w:color w:val="000000"/>
          <w:sz w:val="24"/>
          <w:szCs w:val="24"/>
        </w:rPr>
        <w:t xml:space="preserve"> Cadastro Nacional de Empresas Punidas – CNEP, mantido pela Controladoria-Geral da União (</w:t>
      </w:r>
      <w:hyperlink r:id="rId27">
        <w:r w:rsidRPr="00096666">
          <w:rPr>
            <w:rFonts w:ascii="Times New Roman" w:eastAsia="Times New Roman" w:hAnsi="Times New Roman" w:cs="Times New Roman"/>
            <w:color w:val="000000"/>
            <w:sz w:val="24"/>
            <w:szCs w:val="24"/>
            <w:u w:val="single"/>
          </w:rPr>
          <w:t>https://www.portaltransparencia.gov.br/sancoes/cnep</w:t>
        </w:r>
      </w:hyperlink>
      <w:r w:rsidRPr="00096666">
        <w:rPr>
          <w:rFonts w:ascii="Times New Roman" w:eastAsia="Times New Roman" w:hAnsi="Times New Roman" w:cs="Times New Roman"/>
          <w:color w:val="000000"/>
          <w:sz w:val="24"/>
          <w:szCs w:val="24"/>
        </w:rPr>
        <w:t>).</w:t>
      </w:r>
    </w:p>
    <w:p w14:paraId="0A3793EB" w14:textId="306E18E0" w:rsidR="005479A7"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consulta aos cadastros será realizada em nome da empresa licitante e também de seu sócio majoritário, por força da vedação de que trata </w:t>
      </w:r>
      <w:r w:rsidR="00372EC0">
        <w:rPr>
          <w:rFonts w:ascii="Times New Roman" w:eastAsia="Times New Roman" w:hAnsi="Times New Roman" w:cs="Times New Roman"/>
          <w:color w:val="000000"/>
          <w:sz w:val="24"/>
          <w:szCs w:val="24"/>
        </w:rPr>
        <w:t>a Lei n° 14.230 de 2021</w:t>
      </w:r>
      <w:r>
        <w:rPr>
          <w:rFonts w:ascii="Times New Roman" w:eastAsia="Times New Roman" w:hAnsi="Times New Roman" w:cs="Times New Roman"/>
          <w:color w:val="000000"/>
          <w:sz w:val="24"/>
          <w:szCs w:val="24"/>
        </w:rPr>
        <w:t>.</w:t>
      </w:r>
    </w:p>
    <w:p w14:paraId="11325260" w14:textId="522A9B3E" w:rsidR="005479A7"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Caso conste na Consulta de Situação do licitante a existência de Ocorrências Impeditivas Indiretas, o Pregoeiro diligenciará para verificar se houve fraude por parte das empresas apontadas no Relatório de Ocorrências Impeditivas Indiretas.</w:t>
      </w:r>
    </w:p>
    <w:p w14:paraId="528EE299" w14:textId="4D1B02E2" w:rsidR="005479A7"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096666">
        <w:rPr>
          <w:rFonts w:ascii="Times New Roman" w:eastAsia="Times New Roman" w:hAnsi="Times New Roman" w:cs="Times New Roman"/>
          <w:color w:val="000000"/>
          <w:sz w:val="24"/>
          <w:szCs w:val="24"/>
        </w:rPr>
        <w:t>A tentativa de burla será verificada por meio dos vínculos societários, linhas de fornec</w:t>
      </w:r>
      <w:r w:rsidR="00357E4C">
        <w:rPr>
          <w:rFonts w:ascii="Times New Roman" w:eastAsia="Times New Roman" w:hAnsi="Times New Roman" w:cs="Times New Roman"/>
          <w:color w:val="000000"/>
          <w:sz w:val="24"/>
          <w:szCs w:val="24"/>
        </w:rPr>
        <w:t>imento similares, dentre outros</w:t>
      </w:r>
      <w:r w:rsidRPr="00096666">
        <w:rPr>
          <w:rFonts w:ascii="Times New Roman" w:eastAsia="Times New Roman" w:hAnsi="Times New Roman" w:cs="Times New Roman"/>
          <w:color w:val="000000"/>
          <w:sz w:val="24"/>
          <w:szCs w:val="24"/>
        </w:rPr>
        <w:t>.</w:t>
      </w:r>
    </w:p>
    <w:p w14:paraId="4E97EA7D" w14:textId="5A6827F8" w:rsidR="005479A7"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096666">
        <w:rPr>
          <w:rFonts w:ascii="Times New Roman" w:eastAsia="Times New Roman" w:hAnsi="Times New Roman" w:cs="Times New Roman"/>
          <w:color w:val="000000"/>
          <w:sz w:val="24"/>
          <w:szCs w:val="24"/>
        </w:rPr>
        <w:t>O licitante será convocado para manifestação previamente a</w:t>
      </w:r>
      <w:r w:rsidR="00357E4C">
        <w:rPr>
          <w:rFonts w:ascii="Times New Roman" w:eastAsia="Times New Roman" w:hAnsi="Times New Roman" w:cs="Times New Roman"/>
          <w:color w:val="000000"/>
          <w:sz w:val="24"/>
          <w:szCs w:val="24"/>
        </w:rPr>
        <w:t xml:space="preserve"> uma eventual desclassificação.</w:t>
      </w:r>
    </w:p>
    <w:p w14:paraId="350B8E42" w14:textId="378579D7" w:rsidR="005479A7" w:rsidRPr="00096666"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096666">
        <w:rPr>
          <w:rFonts w:ascii="Times New Roman" w:eastAsia="Times New Roman" w:hAnsi="Times New Roman" w:cs="Times New Roman"/>
          <w:color w:val="000000"/>
          <w:sz w:val="24"/>
          <w:szCs w:val="24"/>
        </w:rPr>
        <w:t>Constatada a existência de sanção, o licitante será reputado inabilitado, por falta de condição de participação.</w:t>
      </w:r>
    </w:p>
    <w:p w14:paraId="175D5372" w14:textId="52960EA8" w:rsidR="005479A7"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Caso o licitante provisoriamente classificado em primeiro lugar tenha se utilizado de algum tratamento favorecido às ME/</w:t>
      </w:r>
      <w:proofErr w:type="spellStart"/>
      <w:r>
        <w:rPr>
          <w:rFonts w:ascii="Times New Roman" w:eastAsia="Times New Roman" w:hAnsi="Times New Roman" w:cs="Times New Roman"/>
          <w:color w:val="000000"/>
          <w:sz w:val="24"/>
          <w:szCs w:val="24"/>
        </w:rPr>
        <w:t>EPPs</w:t>
      </w:r>
      <w:proofErr w:type="spellEnd"/>
      <w:r>
        <w:rPr>
          <w:rFonts w:ascii="Times New Roman" w:eastAsia="Times New Roman" w:hAnsi="Times New Roman" w:cs="Times New Roman"/>
          <w:color w:val="000000"/>
          <w:sz w:val="24"/>
          <w:szCs w:val="24"/>
        </w:rPr>
        <w:t>, o pregoeiro ver</w:t>
      </w:r>
      <w:r w:rsidR="00096666">
        <w:rPr>
          <w:rFonts w:ascii="Times New Roman" w:eastAsia="Times New Roman" w:hAnsi="Times New Roman" w:cs="Times New Roman"/>
          <w:color w:val="000000"/>
          <w:sz w:val="24"/>
          <w:szCs w:val="24"/>
        </w:rPr>
        <w:t>ificará se faz jus ao benefício</w:t>
      </w:r>
      <w:r>
        <w:rPr>
          <w:rFonts w:ascii="Times New Roman" w:eastAsia="Times New Roman" w:hAnsi="Times New Roman" w:cs="Times New Roman"/>
          <w:color w:val="000000"/>
          <w:sz w:val="24"/>
          <w:szCs w:val="24"/>
        </w:rPr>
        <w:t>.</w:t>
      </w:r>
    </w:p>
    <w:p w14:paraId="7256EB3E" w14:textId="77777777" w:rsidR="005479A7"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28" w:anchor="art29">
        <w:r>
          <w:rPr>
            <w:rFonts w:ascii="Times New Roman" w:eastAsia="Times New Roman" w:hAnsi="Times New Roman" w:cs="Times New Roman"/>
            <w:color w:val="000000"/>
            <w:sz w:val="24"/>
            <w:szCs w:val="24"/>
            <w:u w:val="single"/>
          </w:rPr>
          <w:t>artigo 29 a 35 da IN SEGES nº 73, de 30 de setembro de 2022</w:t>
        </w:r>
      </w:hyperlink>
      <w:r>
        <w:rPr>
          <w:rFonts w:ascii="Times New Roman" w:eastAsia="Times New Roman" w:hAnsi="Times New Roman" w:cs="Times New Roman"/>
          <w:color w:val="000000"/>
          <w:sz w:val="24"/>
          <w:szCs w:val="24"/>
        </w:rPr>
        <w:t>.</w:t>
      </w:r>
    </w:p>
    <w:p w14:paraId="40FB5367" w14:textId="77777777" w:rsidR="00BC31A9" w:rsidRPr="00BC31A9"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Será desclassificada a proposta vencedora que:</w:t>
      </w:r>
    </w:p>
    <w:p w14:paraId="054095AC" w14:textId="484E5D4B" w:rsidR="005479A7" w:rsidRPr="00BC31A9"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Pr="00BC31A9">
        <w:rPr>
          <w:rFonts w:ascii="Times New Roman" w:eastAsia="Times New Roman" w:hAnsi="Times New Roman" w:cs="Times New Roman"/>
          <w:color w:val="000000"/>
          <w:sz w:val="24"/>
          <w:szCs w:val="24"/>
        </w:rPr>
        <w:t>contiver vícios insanáveis;</w:t>
      </w:r>
    </w:p>
    <w:p w14:paraId="19BA9E7C" w14:textId="654F82F8" w:rsidR="005479A7" w:rsidRPr="00BC31A9"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b/>
          <w:color w:val="000000"/>
          <w:sz w:val="24"/>
          <w:szCs w:val="24"/>
        </w:rPr>
      </w:pPr>
      <w:r w:rsidRPr="00BC31A9">
        <w:rPr>
          <w:rFonts w:ascii="Times New Roman" w:eastAsia="Times New Roman" w:hAnsi="Times New Roman" w:cs="Times New Roman"/>
          <w:color w:val="000000"/>
          <w:sz w:val="24"/>
          <w:szCs w:val="24"/>
        </w:rPr>
        <w:t>não obedecer às especificações técnicas contidas no Termo de Referência;</w:t>
      </w:r>
    </w:p>
    <w:p w14:paraId="275EBAF6" w14:textId="1C2EB341" w:rsidR="005479A7" w:rsidRPr="00BC31A9"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b/>
          <w:color w:val="000000"/>
          <w:sz w:val="24"/>
          <w:szCs w:val="24"/>
        </w:rPr>
      </w:pPr>
      <w:r w:rsidRPr="00BC31A9">
        <w:rPr>
          <w:rFonts w:ascii="Times New Roman" w:eastAsia="Times New Roman" w:hAnsi="Times New Roman" w:cs="Times New Roman"/>
          <w:color w:val="000000"/>
          <w:sz w:val="24"/>
          <w:szCs w:val="24"/>
        </w:rPr>
        <w:t>apresentar preços inexequíveis ou permanecerem acima do preço máximo definido para a contratação;</w:t>
      </w:r>
    </w:p>
    <w:p w14:paraId="783746E1" w14:textId="6C79CF4C" w:rsidR="005479A7" w:rsidRPr="00BC31A9"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b/>
          <w:color w:val="000000"/>
          <w:sz w:val="24"/>
          <w:szCs w:val="24"/>
        </w:rPr>
      </w:pPr>
      <w:r w:rsidRPr="00BC31A9">
        <w:rPr>
          <w:rFonts w:ascii="Times New Roman" w:eastAsia="Times New Roman" w:hAnsi="Times New Roman" w:cs="Times New Roman"/>
          <w:color w:val="000000"/>
          <w:sz w:val="24"/>
          <w:szCs w:val="24"/>
        </w:rPr>
        <w:t>não tiverem sua exequibilidade demonstrada, quando exigido pela Administração;</w:t>
      </w:r>
    </w:p>
    <w:p w14:paraId="7BA72BEE" w14:textId="594173D4" w:rsidR="005479A7" w:rsidRPr="00BC31A9"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b/>
          <w:color w:val="000000"/>
          <w:sz w:val="24"/>
          <w:szCs w:val="24"/>
        </w:rPr>
      </w:pPr>
      <w:r w:rsidRPr="00BC31A9">
        <w:rPr>
          <w:rFonts w:ascii="Times New Roman" w:eastAsia="Times New Roman" w:hAnsi="Times New Roman" w:cs="Times New Roman"/>
          <w:color w:val="000000"/>
          <w:sz w:val="24"/>
          <w:szCs w:val="24"/>
        </w:rPr>
        <w:t>apresentar desconformidade com quaisquer outras exigências deste Edital ou seus anexos, desde que insanável.</w:t>
      </w:r>
    </w:p>
    <w:p w14:paraId="574D55F3" w14:textId="6F36089A" w:rsidR="005479A7" w:rsidRPr="00BC31A9"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No caso de bens e serviços em geral, é indício de inexequibilidade das propostas valores inferiores a 50% (cinquenta por cento) do valor orçado pela Administração.</w:t>
      </w:r>
    </w:p>
    <w:p w14:paraId="4CE73B4B" w14:textId="0AEFA781" w:rsidR="005479A7" w:rsidRPr="00BC31A9"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b/>
          <w:color w:val="000000"/>
          <w:sz w:val="24"/>
          <w:szCs w:val="24"/>
        </w:rPr>
      </w:pPr>
      <w:r w:rsidRPr="00BC31A9">
        <w:rPr>
          <w:rFonts w:ascii="Times New Roman" w:eastAsia="Times New Roman" w:hAnsi="Times New Roman" w:cs="Times New Roman"/>
          <w:color w:val="000000"/>
          <w:sz w:val="24"/>
          <w:szCs w:val="24"/>
        </w:rPr>
        <w:t xml:space="preserve">A inexequibilidade, na hipótese de que trata o </w:t>
      </w:r>
      <w:proofErr w:type="spellStart"/>
      <w:r w:rsidRPr="00BC31A9">
        <w:rPr>
          <w:rFonts w:ascii="Times New Roman" w:eastAsia="Times New Roman" w:hAnsi="Times New Roman" w:cs="Times New Roman"/>
          <w:b/>
          <w:color w:val="000000"/>
          <w:sz w:val="24"/>
          <w:szCs w:val="24"/>
        </w:rPr>
        <w:t>caput</w:t>
      </w:r>
      <w:proofErr w:type="spellEnd"/>
      <w:r w:rsidRPr="00BC31A9">
        <w:rPr>
          <w:rFonts w:ascii="Times New Roman" w:eastAsia="Times New Roman" w:hAnsi="Times New Roman" w:cs="Times New Roman"/>
          <w:color w:val="000000"/>
          <w:sz w:val="24"/>
          <w:szCs w:val="24"/>
        </w:rPr>
        <w:t>, só será considerada após diligência do pregoeiro, que comprove:</w:t>
      </w:r>
    </w:p>
    <w:p w14:paraId="5DDA9B4A" w14:textId="24CE5C8B" w:rsidR="005479A7" w:rsidRPr="00BC31A9"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b/>
          <w:color w:val="000000"/>
          <w:sz w:val="24"/>
          <w:szCs w:val="24"/>
        </w:rPr>
      </w:pPr>
      <w:r w:rsidRPr="00BC31A9">
        <w:rPr>
          <w:rFonts w:ascii="Times New Roman" w:eastAsia="Times New Roman" w:hAnsi="Times New Roman" w:cs="Times New Roman"/>
          <w:color w:val="000000"/>
          <w:sz w:val="24"/>
          <w:szCs w:val="24"/>
        </w:rPr>
        <w:t>que o custo do licitante ultrapassa o valor da proposta; e</w:t>
      </w:r>
    </w:p>
    <w:p w14:paraId="26844711" w14:textId="737DEAE3" w:rsidR="005479A7" w:rsidRPr="00BC31A9"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b/>
          <w:color w:val="000000"/>
          <w:sz w:val="24"/>
          <w:szCs w:val="24"/>
        </w:rPr>
      </w:pPr>
      <w:r w:rsidRPr="00BC31A9">
        <w:rPr>
          <w:rFonts w:ascii="Times New Roman" w:eastAsia="Times New Roman" w:hAnsi="Times New Roman" w:cs="Times New Roman"/>
          <w:color w:val="000000"/>
          <w:sz w:val="24"/>
          <w:szCs w:val="24"/>
        </w:rPr>
        <w:t>inexistirem custos de oportunidade capazes de justificar o vulto da oferta.</w:t>
      </w:r>
    </w:p>
    <w:p w14:paraId="3BA72135" w14:textId="77777777" w:rsidR="005479A7"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houver indícios de inexequibilidade da proposta de preço, ou em caso da necessidade de esclarecimentos complementares, poderão ser efetuadas diligências, para que a empresa comprove a exequibilidade da proposta.</w:t>
      </w:r>
    </w:p>
    <w:p w14:paraId="15B1B36A" w14:textId="77777777" w:rsidR="005479A7"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Caso o custo global estimado do objeto licitado tenha sido decomposto em seus </w:t>
      </w:r>
      <w:proofErr w:type="spellStart"/>
      <w:r>
        <w:rPr>
          <w:rFonts w:ascii="Times New Roman" w:eastAsia="Times New Roman" w:hAnsi="Times New Roman" w:cs="Times New Roman"/>
          <w:color w:val="000000"/>
          <w:sz w:val="24"/>
          <w:szCs w:val="24"/>
        </w:rPr>
        <w:t>respectivos</w:t>
      </w:r>
      <w:proofErr w:type="spellEnd"/>
      <w:r>
        <w:rPr>
          <w:rFonts w:ascii="Times New Roman" w:eastAsia="Times New Roman" w:hAnsi="Times New Roman" w:cs="Times New Roman"/>
          <w:color w:val="000000"/>
          <w:sz w:val="24"/>
          <w:szCs w:val="24"/>
        </w:rPr>
        <w:t xml:space="preserve"> custos unitários por meio de Planilha de Custos e Formação de Preços elaborada pela </w:t>
      </w:r>
      <w:r>
        <w:rPr>
          <w:rFonts w:ascii="Times New Roman" w:eastAsia="Times New Roman" w:hAnsi="Times New Roman" w:cs="Times New Roman"/>
          <w:color w:val="000000"/>
          <w:sz w:val="24"/>
          <w:szCs w:val="24"/>
        </w:rPr>
        <w:lastRenderedPageBreak/>
        <w:t xml:space="preserve">Administração, o licitante classificado em primeiro lugar será convocado para apresentar Planilha por ele elaborada, com os </w:t>
      </w:r>
      <w:proofErr w:type="spellStart"/>
      <w:r>
        <w:rPr>
          <w:rFonts w:ascii="Times New Roman" w:eastAsia="Times New Roman" w:hAnsi="Times New Roman" w:cs="Times New Roman"/>
          <w:color w:val="000000"/>
          <w:sz w:val="24"/>
          <w:szCs w:val="24"/>
        </w:rPr>
        <w:t>respectivos</w:t>
      </w:r>
      <w:proofErr w:type="spellEnd"/>
      <w:r>
        <w:rPr>
          <w:rFonts w:ascii="Times New Roman" w:eastAsia="Times New Roman" w:hAnsi="Times New Roman" w:cs="Times New Roman"/>
          <w:color w:val="000000"/>
          <w:sz w:val="24"/>
          <w:szCs w:val="24"/>
        </w:rPr>
        <w:t xml:space="preserve"> valores adequados ao valor final da sua proposta, sob pena de não aceitação da proposta.</w:t>
      </w:r>
    </w:p>
    <w:p w14:paraId="5D3CB615" w14:textId="40A8FA4E" w:rsidR="005479A7" w:rsidRPr="00BC31A9"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7D2235E4" w14:textId="1EAA7B2D" w:rsidR="005479A7" w:rsidRPr="00BC31A9"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b/>
          <w:color w:val="000000"/>
          <w:sz w:val="24"/>
          <w:szCs w:val="24"/>
        </w:rPr>
      </w:pPr>
      <w:r w:rsidRPr="00BC31A9">
        <w:rPr>
          <w:rFonts w:ascii="Times New Roman" w:eastAsia="Times New Roman" w:hAnsi="Times New Roman" w:cs="Times New Roman"/>
          <w:color w:val="000000"/>
          <w:sz w:val="24"/>
          <w:szCs w:val="24"/>
        </w:rPr>
        <w:t>O ajuste de que trata este dispositivo se limita a sanar erros ou falhas que não alterem a substância das propostas;</w:t>
      </w:r>
    </w:p>
    <w:p w14:paraId="247A6C1B" w14:textId="6625C0C3" w:rsidR="005479A7" w:rsidRPr="00BC31A9"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b/>
          <w:color w:val="000000"/>
          <w:sz w:val="24"/>
          <w:szCs w:val="24"/>
        </w:rPr>
      </w:pPr>
      <w:r w:rsidRPr="00BC31A9">
        <w:rPr>
          <w:rFonts w:ascii="Times New Roman" w:eastAsia="Times New Roman" w:hAnsi="Times New Roman" w:cs="Times New Roman"/>
          <w:color w:val="000000"/>
          <w:sz w:val="24"/>
          <w:szCs w:val="24"/>
        </w:rPr>
        <w:t>Considera-se erro no preenchimento da planilha passível de correção a indicação de recolhimento de impostos e contribuições na forma do Simples Nacional, quando não cabível esse regime.</w:t>
      </w:r>
    </w:p>
    <w:p w14:paraId="07922074" w14:textId="77777777" w:rsidR="005479A7"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Caso o Termo de Referência exija a apresentação de amostra, o licitante classificado em primeiro lugar deverá apresentá-la, conforme disciplinado no Termo de Referência, sob pena de não aceitação da proposta.</w:t>
      </w:r>
    </w:p>
    <w:p w14:paraId="0BF3B10D" w14:textId="77777777" w:rsidR="005479A7"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meio de mensagem no sistema, será divulgado o local e horário de realização do procedimento para a avaliação das amostras, cuja presença será facultada a todos os interessados, incluindo os demais licitantes.</w:t>
      </w:r>
    </w:p>
    <w:p w14:paraId="1EDBE7F6" w14:textId="77777777" w:rsidR="005479A7"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resultados das avaliações serão divulgados por meio de mensagem no sistema.</w:t>
      </w:r>
    </w:p>
    <w:p w14:paraId="755E9098" w14:textId="77777777" w:rsidR="005479A7"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47DE1B51" w14:textId="77777777" w:rsidR="005479A7" w:rsidRDefault="00265D23" w:rsidP="004F5CEA">
      <w:pPr>
        <w:widowControl/>
        <w:numPr>
          <w:ilvl w:val="1"/>
          <w:numId w:val="1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2ECAD542" w14:textId="77777777" w:rsidR="005479A7" w:rsidRDefault="005479A7"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36640EDB" w14:textId="77777777" w:rsidR="005479A7" w:rsidRDefault="00265D23" w:rsidP="004F5CEA">
      <w:pPr>
        <w:keepNext/>
        <w:keepLines/>
        <w:widowControl/>
        <w:pBdr>
          <w:top w:val="nil"/>
          <w:left w:val="nil"/>
          <w:bottom w:val="nil"/>
          <w:right w:val="nil"/>
          <w:between w:val="nil"/>
        </w:pBdr>
        <w:ind w:left="-142"/>
        <w:jc w:val="both"/>
        <w:rPr>
          <w:rFonts w:ascii="Times New Roman" w:eastAsia="Times New Roman" w:hAnsi="Times New Roman" w:cs="Times New Roman"/>
          <w:b/>
          <w:color w:val="000000"/>
          <w:sz w:val="24"/>
          <w:szCs w:val="24"/>
        </w:rPr>
      </w:pPr>
      <w:bookmarkStart w:id="35" w:name="_heading=h.43smiqep2g87" w:colFirst="0" w:colLast="0"/>
      <w:bookmarkEnd w:id="35"/>
      <w:r>
        <w:rPr>
          <w:rFonts w:ascii="Times New Roman" w:eastAsia="Times New Roman" w:hAnsi="Times New Roman" w:cs="Times New Roman"/>
          <w:b/>
          <w:color w:val="000000"/>
          <w:sz w:val="24"/>
          <w:szCs w:val="24"/>
        </w:rPr>
        <w:t>8. DA FASE DE HABILITAÇÃO</w:t>
      </w:r>
    </w:p>
    <w:p w14:paraId="379AC525" w14:textId="2CBEECC8"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BC31A9">
        <w:rPr>
          <w:rFonts w:ascii="Times New Roman" w:eastAsia="Times New Roman" w:hAnsi="Times New Roman" w:cs="Times New Roman"/>
          <w:color w:val="000000"/>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9" w:anchor="art62">
        <w:proofErr w:type="spellStart"/>
        <w:r w:rsidRPr="00BC31A9">
          <w:rPr>
            <w:rFonts w:ascii="Times New Roman" w:eastAsia="Times New Roman" w:hAnsi="Times New Roman" w:cs="Times New Roman"/>
            <w:color w:val="000000"/>
            <w:sz w:val="24"/>
            <w:szCs w:val="24"/>
            <w:u w:val="single"/>
          </w:rPr>
          <w:t>arts</w:t>
        </w:r>
        <w:proofErr w:type="spellEnd"/>
        <w:r w:rsidRPr="00BC31A9">
          <w:rPr>
            <w:rFonts w:ascii="Times New Roman" w:eastAsia="Times New Roman" w:hAnsi="Times New Roman" w:cs="Times New Roman"/>
            <w:color w:val="000000"/>
            <w:sz w:val="24"/>
            <w:szCs w:val="24"/>
            <w:u w:val="single"/>
          </w:rPr>
          <w:t>. 62 a 70 da Lei nº 14.133, de 2021</w:t>
        </w:r>
      </w:hyperlink>
      <w:r w:rsidRPr="00BC31A9">
        <w:rPr>
          <w:rFonts w:ascii="Times New Roman" w:eastAsia="Times New Roman" w:hAnsi="Times New Roman" w:cs="Times New Roman"/>
          <w:color w:val="000000"/>
          <w:sz w:val="24"/>
          <w:szCs w:val="24"/>
        </w:rPr>
        <w:t>.</w:t>
      </w:r>
    </w:p>
    <w:p w14:paraId="4789F143" w14:textId="2A832F4A" w:rsidR="005479A7" w:rsidRPr="00BC31A9"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36" w:name="_heading=h.3kxn2nzdl2ag" w:colFirst="0" w:colLast="0"/>
      <w:bookmarkEnd w:id="36"/>
      <w:r w:rsidRPr="00BC31A9">
        <w:rPr>
          <w:rFonts w:ascii="Times New Roman" w:eastAsia="Times New Roman" w:hAnsi="Times New Roman" w:cs="Times New Roman"/>
          <w:color w:val="000000"/>
          <w:sz w:val="24"/>
          <w:szCs w:val="24"/>
        </w:rPr>
        <w:t>A documentação exigida para fins de habilitação jurídica, fiscal, social e trabalhista e econômico-</w:t>
      </w:r>
      <w:proofErr w:type="spellStart"/>
      <w:r w:rsidRPr="00BC31A9">
        <w:rPr>
          <w:rFonts w:ascii="Times New Roman" w:eastAsia="Times New Roman" w:hAnsi="Times New Roman" w:cs="Times New Roman"/>
          <w:color w:val="000000"/>
          <w:sz w:val="24"/>
          <w:szCs w:val="24"/>
        </w:rPr>
        <w:t>ﬁnanceira</w:t>
      </w:r>
      <w:proofErr w:type="spellEnd"/>
      <w:r w:rsidRPr="00BC31A9">
        <w:rPr>
          <w:rFonts w:ascii="Times New Roman" w:eastAsia="Times New Roman" w:hAnsi="Times New Roman" w:cs="Times New Roman"/>
          <w:color w:val="000000"/>
          <w:sz w:val="24"/>
          <w:szCs w:val="24"/>
        </w:rPr>
        <w:t>, poderá ser substituída pelo registro cadastral no SICAF.</w:t>
      </w:r>
    </w:p>
    <w:p w14:paraId="11F9627F" w14:textId="77777777"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Quando permitida a participação de empresas estrangeiras que não funcionem no País, as exigências de habilitação serão atendidas mediante documentos equivalentes, inicialmente apresentados em tradução livre.</w:t>
      </w:r>
    </w:p>
    <w:p w14:paraId="27445CBC" w14:textId="77777777"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hipótese de o licitante vencedor ser empresa estrangeira que não funcione no País, para </w:t>
      </w:r>
      <w:proofErr w:type="spellStart"/>
      <w:r>
        <w:rPr>
          <w:rFonts w:ascii="Times New Roman" w:eastAsia="Times New Roman" w:hAnsi="Times New Roman" w:cs="Times New Roman"/>
          <w:color w:val="000000"/>
          <w:sz w:val="24"/>
          <w:szCs w:val="24"/>
        </w:rPr>
        <w:t>ﬁns</w:t>
      </w:r>
      <w:proofErr w:type="spellEnd"/>
      <w:r>
        <w:rPr>
          <w:rFonts w:ascii="Times New Roman" w:eastAsia="Times New Roman" w:hAnsi="Times New Roman" w:cs="Times New Roman"/>
          <w:color w:val="000000"/>
          <w:sz w:val="24"/>
          <w:szCs w:val="24"/>
        </w:rPr>
        <w:t xml:space="preserve"> de assinatura do contrato ou da ata de registro de preços, os documentos exigidos para a habilitação serão traduzidos por tradutor juramentado no País e apostilados nos termos do disposto no </w:t>
      </w:r>
      <w:hyperlink r:id="rId30">
        <w:r>
          <w:rPr>
            <w:rFonts w:ascii="Times New Roman" w:eastAsia="Times New Roman" w:hAnsi="Times New Roman" w:cs="Times New Roman"/>
            <w:color w:val="000000"/>
            <w:sz w:val="24"/>
            <w:szCs w:val="24"/>
            <w:u w:val="single"/>
          </w:rPr>
          <w:t>Decreto nº 8.660, de 29 de janeiro de 2016</w:t>
        </w:r>
      </w:hyperlink>
      <w:r>
        <w:rPr>
          <w:rFonts w:ascii="Times New Roman" w:eastAsia="Times New Roman" w:hAnsi="Times New Roman" w:cs="Times New Roman"/>
          <w:color w:val="000000"/>
          <w:sz w:val="24"/>
          <w:szCs w:val="24"/>
        </w:rPr>
        <w:t xml:space="preserve">, ou de outro que venha a substituí-lo, ou </w:t>
      </w:r>
      <w:proofErr w:type="spellStart"/>
      <w:r>
        <w:rPr>
          <w:rFonts w:ascii="Times New Roman" w:eastAsia="Times New Roman" w:hAnsi="Times New Roman" w:cs="Times New Roman"/>
          <w:color w:val="000000"/>
          <w:sz w:val="24"/>
          <w:szCs w:val="24"/>
        </w:rPr>
        <w:t>consularizados</w:t>
      </w:r>
      <w:proofErr w:type="spellEnd"/>
      <w:r>
        <w:rPr>
          <w:rFonts w:ascii="Times New Roman" w:eastAsia="Times New Roman" w:hAnsi="Times New Roman" w:cs="Times New Roman"/>
          <w:color w:val="000000"/>
          <w:sz w:val="24"/>
          <w:szCs w:val="24"/>
        </w:rPr>
        <w:t xml:space="preserve"> pelos </w:t>
      </w:r>
      <w:proofErr w:type="spellStart"/>
      <w:r>
        <w:rPr>
          <w:rFonts w:ascii="Times New Roman" w:eastAsia="Times New Roman" w:hAnsi="Times New Roman" w:cs="Times New Roman"/>
          <w:color w:val="000000"/>
          <w:sz w:val="24"/>
          <w:szCs w:val="24"/>
        </w:rPr>
        <w:t>respectivos</w:t>
      </w:r>
      <w:proofErr w:type="spellEnd"/>
      <w:r>
        <w:rPr>
          <w:rFonts w:ascii="Times New Roman" w:eastAsia="Times New Roman" w:hAnsi="Times New Roman" w:cs="Times New Roman"/>
          <w:color w:val="000000"/>
          <w:sz w:val="24"/>
          <w:szCs w:val="24"/>
        </w:rPr>
        <w:t xml:space="preserve"> consulados ou embaixadas.</w:t>
      </w:r>
    </w:p>
    <w:p w14:paraId="04A64D6D" w14:textId="77777777"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documentos exigidos para fins de habilitação poderão ser apresentados em original, por cópia autenticada ou por qualquer outro meio admitido por direito.</w:t>
      </w:r>
    </w:p>
    <w:p w14:paraId="7AF4F9C1" w14:textId="77777777"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documentos exigidos para fins de habilitação poderão ser substituídos por registro cadastral emitido por órgão ou entidade pública, desde que o registro tenha sido feito em obediência ao disposto na Lei nº 14.133/2021.</w:t>
      </w:r>
    </w:p>
    <w:p w14:paraId="231E52EE" w14:textId="77777777"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Será verificado se o licitante apresentou declaração de que atende aos requisitos de habilitação, e o declarante responderá pela veracidade das informações prestadas, na forma da lei (</w:t>
      </w:r>
      <w:proofErr w:type="spellStart"/>
      <w:r w:rsidR="00F74CC2">
        <w:fldChar w:fldCharType="begin"/>
      </w:r>
      <w:r w:rsidR="00F74CC2">
        <w:instrText xml:space="preserve"> HYPERLINK "http://www.planalto.gov.br/ccivil_03/_ato2019-2022/2021/lei/L14133.htm" \l "art63" \h </w:instrText>
      </w:r>
      <w:r w:rsidR="00F74CC2">
        <w:fldChar w:fldCharType="separate"/>
      </w:r>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63, I, da Lei nº 14.133/2021</w:t>
      </w:r>
      <w:r w:rsidR="00F74CC2">
        <w:rPr>
          <w:rFonts w:ascii="Times New Roman" w:eastAsia="Times New Roman" w:hAnsi="Times New Roman" w:cs="Times New Roman"/>
          <w:color w:val="000000"/>
          <w:sz w:val="24"/>
          <w:szCs w:val="24"/>
          <w:u w:val="single"/>
        </w:rPr>
        <w:fldChar w:fldCharType="end"/>
      </w:r>
      <w:r>
        <w:rPr>
          <w:rFonts w:ascii="Times New Roman" w:eastAsia="Times New Roman" w:hAnsi="Times New Roman" w:cs="Times New Roman"/>
          <w:color w:val="000000"/>
          <w:sz w:val="24"/>
          <w:szCs w:val="24"/>
        </w:rPr>
        <w:t>).</w:t>
      </w:r>
    </w:p>
    <w:p w14:paraId="5D604B00" w14:textId="77777777"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522A3756" w14:textId="77777777"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C4C16D6" w14:textId="2017CC47"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verificação pelo pregoeiro, em sítios eletrônicos oficiais de órgãos e entidades emissores de certidões constitui meio legal de prova, para fins de habilitação.</w:t>
      </w:r>
    </w:p>
    <w:p w14:paraId="3E150DFF" w14:textId="16A48BFF"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37" w:name="_heading=h.s4n8ssxj9hfk" w:colFirst="0" w:colLast="0"/>
      <w:bookmarkEnd w:id="37"/>
      <w:r w:rsidRPr="00D722F9">
        <w:rPr>
          <w:rFonts w:ascii="Times New Roman" w:eastAsia="Times New Roman" w:hAnsi="Times New Roman" w:cs="Times New Roman"/>
          <w:color w:val="000000"/>
          <w:sz w:val="24"/>
          <w:szCs w:val="24"/>
        </w:rPr>
        <w:t>Os documentos exigidos para habilitação serão enviados por meio do sistema, em formato digital, no prazo de duas horas, prorrogável por igual período, contado da solicitação do pregoeiro.</w:t>
      </w:r>
    </w:p>
    <w:p w14:paraId="0D8DDA99" w14:textId="753F8D31" w:rsidR="005479A7" w:rsidRPr="00D722F9"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D722F9">
        <w:rPr>
          <w:rFonts w:ascii="Times New Roman" w:eastAsia="Times New Roman" w:hAnsi="Times New Roman" w:cs="Times New Roman"/>
          <w:color w:val="000000"/>
          <w:sz w:val="24"/>
          <w:szCs w:val="24"/>
        </w:rPr>
        <w:t>Os documentos relativos à regularidade fiscal somente serão exigidos, em qualquer caso, em momento posterior ao julgamento das propostas, e apenas do licitante mais bem classificado.</w:t>
      </w:r>
    </w:p>
    <w:p w14:paraId="1607DFF3" w14:textId="22188D69"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Após a entrega dos documentos para habilitação, não será permitida a substituição ou a apresentação de novos documentos, salvo em sede de diligência, para (</w:t>
      </w:r>
      <w:hyperlink r:id="rId31" w:anchor="art64">
        <w:r>
          <w:rPr>
            <w:rFonts w:ascii="Times New Roman" w:eastAsia="Times New Roman" w:hAnsi="Times New Roman" w:cs="Times New Roman"/>
            <w:color w:val="000000"/>
            <w:sz w:val="24"/>
            <w:szCs w:val="24"/>
            <w:u w:val="single"/>
          </w:rPr>
          <w:t xml:space="preserve">Lei 14.133/21, </w:t>
        </w:r>
        <w:proofErr w:type="spellStart"/>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64</w:t>
        </w:r>
      </w:hyperlink>
      <w:r>
        <w:rPr>
          <w:rFonts w:ascii="Times New Roman" w:eastAsia="Times New Roman" w:hAnsi="Times New Roman" w:cs="Times New Roman"/>
          <w:color w:val="000000"/>
          <w:sz w:val="24"/>
          <w:szCs w:val="24"/>
        </w:rPr>
        <w:t xml:space="preserve">, e </w:t>
      </w:r>
      <w:hyperlink r:id="rId32">
        <w:r>
          <w:rPr>
            <w:rFonts w:ascii="Times New Roman" w:eastAsia="Times New Roman" w:hAnsi="Times New Roman" w:cs="Times New Roman"/>
            <w:color w:val="000000"/>
            <w:sz w:val="24"/>
            <w:szCs w:val="24"/>
            <w:u w:val="single"/>
          </w:rPr>
          <w:t xml:space="preserve">IN 73/2022, </w:t>
        </w:r>
        <w:proofErr w:type="spellStart"/>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39, §4º</w:t>
        </w:r>
      </w:hyperlink>
      <w:r>
        <w:rPr>
          <w:rFonts w:ascii="Times New Roman" w:eastAsia="Times New Roman" w:hAnsi="Times New Roman" w:cs="Times New Roman"/>
          <w:color w:val="000000"/>
          <w:sz w:val="24"/>
          <w:szCs w:val="24"/>
        </w:rPr>
        <w:t>):</w:t>
      </w:r>
    </w:p>
    <w:p w14:paraId="472721E0" w14:textId="5BD464AE"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D722F9">
        <w:rPr>
          <w:rFonts w:ascii="Times New Roman" w:eastAsia="Times New Roman" w:hAnsi="Times New Roman" w:cs="Times New Roman"/>
          <w:color w:val="000000"/>
          <w:sz w:val="24"/>
          <w:szCs w:val="24"/>
        </w:rPr>
        <w:t>complementação de informações acerca dos documentos já apresentados pelos licitantes e desde que necessária para apurar fatos existentes à época da abertura do certame; e</w:t>
      </w:r>
    </w:p>
    <w:p w14:paraId="434B7BD8" w14:textId="2B110EE1" w:rsidR="005479A7" w:rsidRPr="00147CD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color w:val="000000"/>
          <w:sz w:val="24"/>
          <w:szCs w:val="24"/>
        </w:rPr>
        <w:t>atualização de documentos cuja validade tenha expirado após a data de recebimento das propostas;</w:t>
      </w:r>
    </w:p>
    <w:p w14:paraId="41DAF5C5" w14:textId="77777777"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38" w:name="_heading=h.wb4k8flugr2l" w:colFirst="0" w:colLast="0"/>
      <w:bookmarkEnd w:id="38"/>
      <w:r>
        <w:rPr>
          <w:rFonts w:ascii="Times New Roman" w:eastAsia="Times New Roman" w:hAnsi="Times New Roman" w:cs="Times New Roman"/>
          <w:color w:val="000000"/>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Pr>
          <w:rFonts w:ascii="Times New Roman" w:eastAsia="Times New Roman" w:hAnsi="Times New Roman" w:cs="Times New Roman"/>
          <w:color w:val="000000"/>
          <w:sz w:val="24"/>
          <w:szCs w:val="24"/>
        </w:rPr>
        <w:t>eﬁcácia</w:t>
      </w:r>
      <w:proofErr w:type="spellEnd"/>
      <w:r>
        <w:rPr>
          <w:rFonts w:ascii="Times New Roman" w:eastAsia="Times New Roman" w:hAnsi="Times New Roman" w:cs="Times New Roman"/>
          <w:color w:val="000000"/>
          <w:sz w:val="24"/>
          <w:szCs w:val="24"/>
        </w:rPr>
        <w:t xml:space="preserve"> para fins de habilitação e classificação.</w:t>
      </w:r>
    </w:p>
    <w:p w14:paraId="08135A6A" w14:textId="4DF500FE"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39" w:name="_heading=h.y01z5ygvrubk" w:colFirst="0" w:colLast="0"/>
      <w:bookmarkEnd w:id="39"/>
      <w:r>
        <w:rPr>
          <w:rFonts w:ascii="Times New Roman" w:eastAsia="Times New Roman" w:hAnsi="Times New Roman" w:cs="Times New Roman"/>
          <w:color w:val="000000"/>
          <w:sz w:val="24"/>
          <w:szCs w:val="24"/>
        </w:rPr>
        <w:t>Na hipótese de o licitante não atender às exigências para habilitação, o pregoeiro examinará a proposta subsequente e assim sucessivamente, na ordem de classificação, até a apuração de uma proposta que atenda ao presente edital.</w:t>
      </w:r>
    </w:p>
    <w:p w14:paraId="698051CC" w14:textId="444D049C"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40" w:name="_heading=h.yfref6s2ztwk" w:colFirst="0" w:colLast="0"/>
      <w:bookmarkEnd w:id="40"/>
      <w:r w:rsidRPr="00147CD7">
        <w:rPr>
          <w:rFonts w:ascii="Times New Roman" w:eastAsia="Times New Roman" w:hAnsi="Times New Roman" w:cs="Times New Roman"/>
          <w:color w:val="000000"/>
          <w:sz w:val="24"/>
          <w:szCs w:val="24"/>
        </w:rPr>
        <w:t>Somente serão disponibilizados para acesso público os documentos de habilitação do licitante cuja proposta atenda ao edital de licitação, após concluídos os procedimentos de que trata o subitem anterior.</w:t>
      </w:r>
    </w:p>
    <w:p w14:paraId="59B6B913" w14:textId="51E6F707" w:rsidR="00147CD7" w:rsidRDefault="00147CD7"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249F9B51" w14:textId="77777777" w:rsidR="00147CD7" w:rsidRDefault="00147CD7"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6FBE4D68" w14:textId="34F158D1" w:rsidR="005479A7" w:rsidRPr="00147CD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b/>
          <w:color w:val="000000"/>
          <w:sz w:val="24"/>
          <w:szCs w:val="24"/>
        </w:rPr>
        <w:t>HABILITAÇÃO JURÍDICA</w:t>
      </w:r>
    </w:p>
    <w:p w14:paraId="72AC8E15" w14:textId="7AB08524"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41" w:name="_heading=h.qvjlyaahz490" w:colFirst="0" w:colLast="0"/>
      <w:bookmarkEnd w:id="41"/>
      <w:r w:rsidRPr="00147CD7">
        <w:rPr>
          <w:rFonts w:ascii="Times New Roman" w:eastAsia="Times New Roman" w:hAnsi="Times New Roman" w:cs="Times New Roman"/>
          <w:b/>
          <w:color w:val="000000"/>
          <w:sz w:val="24"/>
          <w:szCs w:val="24"/>
        </w:rPr>
        <w:t>Pessoa física:</w:t>
      </w:r>
      <w:r w:rsidRPr="00147CD7">
        <w:rPr>
          <w:rFonts w:ascii="Times New Roman" w:eastAsia="Times New Roman" w:hAnsi="Times New Roman" w:cs="Times New Roman"/>
          <w:color w:val="000000"/>
          <w:sz w:val="24"/>
          <w:szCs w:val="24"/>
        </w:rPr>
        <w:t xml:space="preserve"> cédula de identidade (RG) ou documento equivalente que, por força de lei, tenha validade para fins de identificação em todo o território nacional;</w:t>
      </w:r>
    </w:p>
    <w:p w14:paraId="60D3ACD8" w14:textId="5B115BCC"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b/>
          <w:color w:val="000000"/>
          <w:sz w:val="24"/>
          <w:szCs w:val="24"/>
        </w:rPr>
        <w:t>Empresário individual:</w:t>
      </w:r>
      <w:r w:rsidRPr="00147CD7">
        <w:rPr>
          <w:rFonts w:ascii="Times New Roman" w:eastAsia="Times New Roman" w:hAnsi="Times New Roman" w:cs="Times New Roman"/>
          <w:color w:val="000000"/>
          <w:sz w:val="24"/>
          <w:szCs w:val="24"/>
        </w:rPr>
        <w:t xml:space="preserve"> inscrição no Registro Público de Empresas Mercantis, a cargo da Junta Comercial da </w:t>
      </w:r>
      <w:proofErr w:type="spellStart"/>
      <w:r w:rsidRPr="00147CD7">
        <w:rPr>
          <w:rFonts w:ascii="Times New Roman" w:eastAsia="Times New Roman" w:hAnsi="Times New Roman" w:cs="Times New Roman"/>
          <w:color w:val="000000"/>
          <w:sz w:val="24"/>
          <w:szCs w:val="24"/>
        </w:rPr>
        <w:t>respectiva</w:t>
      </w:r>
      <w:proofErr w:type="spellEnd"/>
      <w:r w:rsidRPr="00147CD7">
        <w:rPr>
          <w:rFonts w:ascii="Times New Roman" w:eastAsia="Times New Roman" w:hAnsi="Times New Roman" w:cs="Times New Roman"/>
          <w:color w:val="000000"/>
          <w:sz w:val="24"/>
          <w:szCs w:val="24"/>
        </w:rPr>
        <w:t xml:space="preserve"> sede; </w:t>
      </w:r>
    </w:p>
    <w:p w14:paraId="339AC5FE" w14:textId="3736C409"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proofErr w:type="spellStart"/>
      <w:r w:rsidRPr="00147CD7">
        <w:rPr>
          <w:rFonts w:ascii="Times New Roman" w:eastAsia="Times New Roman" w:hAnsi="Times New Roman" w:cs="Times New Roman"/>
          <w:b/>
          <w:color w:val="000000"/>
          <w:sz w:val="24"/>
          <w:szCs w:val="24"/>
        </w:rPr>
        <w:t>Microempreendedor</w:t>
      </w:r>
      <w:proofErr w:type="spellEnd"/>
      <w:r w:rsidRPr="00147CD7">
        <w:rPr>
          <w:rFonts w:ascii="Times New Roman" w:eastAsia="Times New Roman" w:hAnsi="Times New Roman" w:cs="Times New Roman"/>
          <w:b/>
          <w:color w:val="000000"/>
          <w:sz w:val="24"/>
          <w:szCs w:val="24"/>
        </w:rPr>
        <w:t xml:space="preserve"> Individual - MEI:</w:t>
      </w:r>
      <w:r w:rsidRPr="00147CD7">
        <w:rPr>
          <w:rFonts w:ascii="Times New Roman" w:eastAsia="Times New Roman" w:hAnsi="Times New Roman" w:cs="Times New Roman"/>
          <w:color w:val="000000"/>
          <w:sz w:val="24"/>
          <w:szCs w:val="24"/>
        </w:rPr>
        <w:t xml:space="preserve"> Certificado da Condição de </w:t>
      </w:r>
      <w:proofErr w:type="spellStart"/>
      <w:r w:rsidRPr="00147CD7">
        <w:rPr>
          <w:rFonts w:ascii="Times New Roman" w:eastAsia="Times New Roman" w:hAnsi="Times New Roman" w:cs="Times New Roman"/>
          <w:color w:val="000000"/>
          <w:sz w:val="24"/>
          <w:szCs w:val="24"/>
        </w:rPr>
        <w:t>Microempreendedor</w:t>
      </w:r>
      <w:proofErr w:type="spellEnd"/>
      <w:r w:rsidRPr="00147CD7">
        <w:rPr>
          <w:rFonts w:ascii="Times New Roman" w:eastAsia="Times New Roman" w:hAnsi="Times New Roman" w:cs="Times New Roman"/>
          <w:color w:val="000000"/>
          <w:sz w:val="24"/>
          <w:szCs w:val="24"/>
        </w:rPr>
        <w:t xml:space="preserve"> Individual - CCMEI, cuja aceitação ficará condicionada à verificação da autenticidade no sítio </w:t>
      </w:r>
      <w:hyperlink r:id="rId33">
        <w:r w:rsidRPr="00147CD7">
          <w:rPr>
            <w:rFonts w:ascii="Times New Roman" w:eastAsia="Times New Roman" w:hAnsi="Times New Roman" w:cs="Times New Roman"/>
            <w:color w:val="000000"/>
            <w:sz w:val="24"/>
            <w:szCs w:val="24"/>
            <w:u w:val="single"/>
          </w:rPr>
          <w:t>https://www.gov.br/empresas-e-negocios/pt-br/empreendedor</w:t>
        </w:r>
      </w:hyperlink>
      <w:r w:rsidRPr="00147CD7">
        <w:rPr>
          <w:rFonts w:ascii="Times New Roman" w:eastAsia="Times New Roman" w:hAnsi="Times New Roman" w:cs="Times New Roman"/>
          <w:color w:val="000000"/>
          <w:sz w:val="24"/>
          <w:szCs w:val="24"/>
        </w:rPr>
        <w:t xml:space="preserve">; </w:t>
      </w:r>
    </w:p>
    <w:p w14:paraId="53AA6DD9" w14:textId="2B8CBBA1"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color w:val="000000"/>
          <w:sz w:val="24"/>
          <w:szCs w:val="24"/>
        </w:rPr>
        <w:t xml:space="preserve">Sociedade empresária, sociedade limitada unipessoal – SLU ou sociedade identificada como empresa individual de responsabilidade limitada - EIRELI: inscrição do ato constitutivo, estatuto ou contrato social no Registro Público de Empresas Mercantis, a cargo da Junta Comercial da </w:t>
      </w:r>
      <w:proofErr w:type="spellStart"/>
      <w:r w:rsidRPr="00147CD7">
        <w:rPr>
          <w:rFonts w:ascii="Times New Roman" w:eastAsia="Times New Roman" w:hAnsi="Times New Roman" w:cs="Times New Roman"/>
          <w:color w:val="000000"/>
          <w:sz w:val="24"/>
          <w:szCs w:val="24"/>
        </w:rPr>
        <w:t>respectiva</w:t>
      </w:r>
      <w:proofErr w:type="spellEnd"/>
      <w:r w:rsidRPr="00147CD7">
        <w:rPr>
          <w:rFonts w:ascii="Times New Roman" w:eastAsia="Times New Roman" w:hAnsi="Times New Roman" w:cs="Times New Roman"/>
          <w:color w:val="000000"/>
          <w:sz w:val="24"/>
          <w:szCs w:val="24"/>
        </w:rPr>
        <w:t xml:space="preserve"> sede, acompanhada de documento comprobatório de seus administradores;</w:t>
      </w:r>
    </w:p>
    <w:p w14:paraId="4C451019" w14:textId="1B57B736"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b/>
          <w:color w:val="000000"/>
          <w:sz w:val="24"/>
          <w:szCs w:val="24"/>
        </w:rPr>
        <w:t>Sociedade empresária estrangeira:</w:t>
      </w:r>
      <w:r w:rsidRPr="00147CD7">
        <w:rPr>
          <w:rFonts w:ascii="Times New Roman" w:eastAsia="Times New Roman" w:hAnsi="Times New Roman" w:cs="Times New Roman"/>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4">
        <w:r w:rsidRPr="00147CD7">
          <w:rPr>
            <w:rFonts w:ascii="Times New Roman" w:eastAsia="Times New Roman" w:hAnsi="Times New Roman" w:cs="Times New Roman"/>
            <w:color w:val="000000"/>
            <w:sz w:val="24"/>
            <w:szCs w:val="24"/>
            <w:u w:val="single"/>
          </w:rPr>
          <w:t>Normativa DREI/ME n.º 77, de 18 de março de 2020</w:t>
        </w:r>
      </w:hyperlink>
      <w:r w:rsidRPr="00147CD7">
        <w:rPr>
          <w:rFonts w:ascii="Times New Roman" w:eastAsia="Times New Roman" w:hAnsi="Times New Roman" w:cs="Times New Roman"/>
          <w:color w:val="000000"/>
          <w:sz w:val="24"/>
          <w:szCs w:val="24"/>
        </w:rPr>
        <w:t>.</w:t>
      </w:r>
    </w:p>
    <w:p w14:paraId="10876900" w14:textId="456B6AEB"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b/>
          <w:color w:val="000000"/>
          <w:sz w:val="24"/>
          <w:szCs w:val="24"/>
        </w:rPr>
        <w:lastRenderedPageBreak/>
        <w:t xml:space="preserve">Sociedade simples: </w:t>
      </w:r>
      <w:r w:rsidRPr="00147CD7">
        <w:rPr>
          <w:rFonts w:ascii="Times New Roman" w:eastAsia="Times New Roman" w:hAnsi="Times New Roman" w:cs="Times New Roman"/>
          <w:color w:val="000000"/>
          <w:sz w:val="24"/>
          <w:szCs w:val="24"/>
        </w:rPr>
        <w:t>inscrição do ato constitutivo no Registro Civil de Pessoas Jurídicas do local de sua sede, acompanhada de documento comprobatório de seus administradores;</w:t>
      </w:r>
    </w:p>
    <w:p w14:paraId="35D3D747" w14:textId="0D34D03F"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42" w:name="_heading=h.utyqfglei8f2" w:colFirst="0" w:colLast="0"/>
      <w:bookmarkEnd w:id="42"/>
      <w:r w:rsidRPr="00147CD7">
        <w:rPr>
          <w:rFonts w:ascii="Times New Roman" w:eastAsia="Times New Roman" w:hAnsi="Times New Roman" w:cs="Times New Roman"/>
          <w:b/>
          <w:color w:val="000000"/>
          <w:sz w:val="24"/>
          <w:szCs w:val="24"/>
        </w:rPr>
        <w:t>Filial, sucursal ou agência de sociedade simples ou empresária:</w:t>
      </w:r>
      <w:r w:rsidRPr="00147CD7">
        <w:rPr>
          <w:rFonts w:ascii="Times New Roman" w:eastAsia="Times New Roman" w:hAnsi="Times New Roman" w:cs="Times New Roman"/>
          <w:color w:val="000000"/>
          <w:sz w:val="24"/>
          <w:szCs w:val="24"/>
        </w:rPr>
        <w:t xml:space="preserve"> inscrição do ato constitutivo da filial, sucursal ou agência da sociedade simples ou empresária, </w:t>
      </w:r>
      <w:proofErr w:type="spellStart"/>
      <w:r w:rsidRPr="00147CD7">
        <w:rPr>
          <w:rFonts w:ascii="Times New Roman" w:eastAsia="Times New Roman" w:hAnsi="Times New Roman" w:cs="Times New Roman"/>
          <w:color w:val="000000"/>
          <w:sz w:val="24"/>
          <w:szCs w:val="24"/>
        </w:rPr>
        <w:t>respectivamente</w:t>
      </w:r>
      <w:proofErr w:type="spellEnd"/>
      <w:r w:rsidRPr="00147CD7">
        <w:rPr>
          <w:rFonts w:ascii="Times New Roman" w:eastAsia="Times New Roman" w:hAnsi="Times New Roman" w:cs="Times New Roman"/>
          <w:color w:val="000000"/>
          <w:sz w:val="24"/>
          <w:szCs w:val="24"/>
        </w:rPr>
        <w:t>, no Registro Civil das Pessoas Jurídicas ou no Registro Público de Empresas Mercantis onde opera, com averbação no Registro onde tem sede a matriz</w:t>
      </w:r>
      <w:r w:rsidR="00147CD7">
        <w:rPr>
          <w:rFonts w:ascii="Times New Roman" w:eastAsia="Times New Roman" w:hAnsi="Times New Roman" w:cs="Times New Roman"/>
          <w:color w:val="000000"/>
          <w:sz w:val="24"/>
          <w:szCs w:val="24"/>
        </w:rPr>
        <w:t>.</w:t>
      </w:r>
    </w:p>
    <w:p w14:paraId="1AF69410" w14:textId="5595929A"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b/>
          <w:color w:val="000000"/>
          <w:sz w:val="24"/>
          <w:szCs w:val="24"/>
        </w:rPr>
        <w:t>Sociedade cooperativa:</w:t>
      </w:r>
      <w:r w:rsidRPr="00147CD7">
        <w:rPr>
          <w:rFonts w:ascii="Times New Roman" w:eastAsia="Times New Roman" w:hAnsi="Times New Roman" w:cs="Times New Roman"/>
          <w:color w:val="000000"/>
          <w:sz w:val="24"/>
          <w:szCs w:val="24"/>
        </w:rPr>
        <w:t xml:space="preserve"> ata de fundação e estatuto social, com a ata da assembleia que o aprovou, devidamente arquivado na Junta Comercial ou inscrito no Registro Civil das Pessoas Jurídicas da </w:t>
      </w:r>
      <w:proofErr w:type="spellStart"/>
      <w:r w:rsidRPr="00147CD7">
        <w:rPr>
          <w:rFonts w:ascii="Times New Roman" w:eastAsia="Times New Roman" w:hAnsi="Times New Roman" w:cs="Times New Roman"/>
          <w:color w:val="000000"/>
          <w:sz w:val="24"/>
          <w:szCs w:val="24"/>
        </w:rPr>
        <w:t>respectiva</w:t>
      </w:r>
      <w:proofErr w:type="spellEnd"/>
      <w:r w:rsidRPr="00147CD7">
        <w:rPr>
          <w:rFonts w:ascii="Times New Roman" w:eastAsia="Times New Roman" w:hAnsi="Times New Roman" w:cs="Times New Roman"/>
          <w:color w:val="000000"/>
          <w:sz w:val="24"/>
          <w:szCs w:val="24"/>
        </w:rPr>
        <w:t xml:space="preserve"> sede, além do registro de que trata o </w:t>
      </w:r>
      <w:hyperlink r:id="rId35" w:anchor="art107">
        <w:proofErr w:type="spellStart"/>
        <w:r w:rsidRPr="00147CD7">
          <w:rPr>
            <w:rFonts w:ascii="Times New Roman" w:eastAsia="Times New Roman" w:hAnsi="Times New Roman" w:cs="Times New Roman"/>
            <w:color w:val="000000"/>
            <w:sz w:val="24"/>
            <w:szCs w:val="24"/>
            <w:u w:val="single"/>
          </w:rPr>
          <w:t>art</w:t>
        </w:r>
        <w:proofErr w:type="spellEnd"/>
        <w:r w:rsidRPr="00147CD7">
          <w:rPr>
            <w:rFonts w:ascii="Times New Roman" w:eastAsia="Times New Roman" w:hAnsi="Times New Roman" w:cs="Times New Roman"/>
            <w:color w:val="000000"/>
            <w:sz w:val="24"/>
            <w:szCs w:val="24"/>
            <w:u w:val="single"/>
          </w:rPr>
          <w:t>. 107 da Lei nº 5.764, de 16 de dezembro 1971</w:t>
        </w:r>
      </w:hyperlink>
      <w:r w:rsidRPr="00147CD7">
        <w:rPr>
          <w:rFonts w:ascii="Times New Roman" w:eastAsia="Times New Roman" w:hAnsi="Times New Roman" w:cs="Times New Roman"/>
          <w:color w:val="000000"/>
          <w:sz w:val="24"/>
          <w:szCs w:val="24"/>
        </w:rPr>
        <w:t>.</w:t>
      </w:r>
    </w:p>
    <w:p w14:paraId="009AF86B" w14:textId="0A65FDD7"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color w:val="000000"/>
          <w:sz w:val="24"/>
          <w:szCs w:val="24"/>
        </w:rPr>
        <w:t>Os documentos apresentados deverão estar acompanhados de todas as alterações;</w:t>
      </w:r>
    </w:p>
    <w:p w14:paraId="05C7CAEB" w14:textId="5CC05A7B" w:rsidR="00147CD7" w:rsidRDefault="00147CD7"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5A5C1AF7" w14:textId="77777777" w:rsidR="00147CD7" w:rsidRDefault="00147CD7"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2093AA66" w14:textId="4E377804" w:rsidR="005479A7" w:rsidRPr="00147CD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b/>
          <w:color w:val="000000"/>
          <w:sz w:val="24"/>
          <w:szCs w:val="24"/>
        </w:rPr>
        <w:t>HABILITAÇÃO FISCAL, SOCIAL E TRABALHISTA</w:t>
      </w:r>
    </w:p>
    <w:p w14:paraId="5BFCD2E9" w14:textId="4AA46518"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color w:val="000000"/>
          <w:sz w:val="24"/>
          <w:szCs w:val="24"/>
        </w:rPr>
        <w:t>Prova de inscrição no Cadastro Nacional de Pessoas Jurídicas ou no Cadastro de Pessoas Físicas, conforme o caso;</w:t>
      </w:r>
    </w:p>
    <w:p w14:paraId="0D3415E8" w14:textId="14CCD420"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color w:val="000000"/>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2390FEB" w14:textId="67D8C9E0"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color w:val="000000"/>
          <w:sz w:val="24"/>
          <w:szCs w:val="24"/>
        </w:rPr>
        <w:t>Prova de regularidade com o Fundo de Garantia do Tempo de Serviço (FGTS);</w:t>
      </w:r>
    </w:p>
    <w:p w14:paraId="02246B6A" w14:textId="36014896"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color w:val="000000"/>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9813B9C" w14:textId="77777777" w:rsidR="00147CD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color w:val="000000"/>
          <w:sz w:val="24"/>
          <w:szCs w:val="24"/>
        </w:rPr>
        <w:t xml:space="preserve">Prova de inscrição no cadastro de contribuintes </w:t>
      </w:r>
      <w:r w:rsidRPr="00147CD7">
        <w:rPr>
          <w:rFonts w:ascii="Times New Roman" w:eastAsia="Times New Roman" w:hAnsi="Times New Roman" w:cs="Times New Roman"/>
          <w:b/>
          <w:color w:val="000000"/>
          <w:sz w:val="24"/>
          <w:szCs w:val="24"/>
        </w:rPr>
        <w:t>Estadual e Municipal</w:t>
      </w:r>
      <w:r w:rsidRPr="00147CD7">
        <w:rPr>
          <w:rFonts w:ascii="Times New Roman" w:eastAsia="Times New Roman" w:hAnsi="Times New Roman" w:cs="Times New Roman"/>
          <w:color w:val="000000"/>
          <w:sz w:val="24"/>
          <w:szCs w:val="24"/>
        </w:rPr>
        <w:t xml:space="preserve"> relativo ao domicílio ou sede do fornecedor, pertinente ao seu ramo de atividade e compatível com o objeto contratual;</w:t>
      </w:r>
    </w:p>
    <w:p w14:paraId="175B4F78" w14:textId="660556C9"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color w:val="000000"/>
          <w:sz w:val="24"/>
          <w:szCs w:val="24"/>
        </w:rPr>
        <w:t xml:space="preserve"> </w:t>
      </w:r>
      <w:bookmarkStart w:id="43" w:name="_heading=h.nn1cpcdo4x4z" w:colFirst="0" w:colLast="0"/>
      <w:bookmarkEnd w:id="43"/>
      <w:r w:rsidRPr="00147CD7">
        <w:rPr>
          <w:rFonts w:ascii="Times New Roman" w:eastAsia="Times New Roman" w:hAnsi="Times New Roman" w:cs="Times New Roman"/>
          <w:color w:val="000000"/>
          <w:sz w:val="24"/>
          <w:szCs w:val="24"/>
        </w:rPr>
        <w:t xml:space="preserve">Prova de regularidade com a Fazenda </w:t>
      </w:r>
      <w:r w:rsidRPr="00147CD7">
        <w:rPr>
          <w:rFonts w:ascii="Times New Roman" w:eastAsia="Times New Roman" w:hAnsi="Times New Roman" w:cs="Times New Roman"/>
          <w:b/>
          <w:color w:val="000000"/>
          <w:sz w:val="24"/>
          <w:szCs w:val="24"/>
        </w:rPr>
        <w:t>Estadual e Municipal</w:t>
      </w:r>
      <w:r w:rsidRPr="00147CD7">
        <w:rPr>
          <w:rFonts w:ascii="Times New Roman" w:eastAsia="Times New Roman" w:hAnsi="Times New Roman" w:cs="Times New Roman"/>
          <w:color w:val="000000"/>
          <w:sz w:val="24"/>
          <w:szCs w:val="24"/>
        </w:rPr>
        <w:t xml:space="preserve"> do domicílio ou sede do fornecedor, relativa à atividade em cujo exercício contrata ou concorre;</w:t>
      </w:r>
    </w:p>
    <w:p w14:paraId="2504648B" w14:textId="60A3B3BF"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color w:val="000000"/>
          <w:sz w:val="24"/>
          <w:szCs w:val="24"/>
        </w:rPr>
        <w:t xml:space="preserve">Caso o fornecedor seja considerado isento dos tributos </w:t>
      </w:r>
      <w:r w:rsidRPr="00147CD7">
        <w:rPr>
          <w:rFonts w:ascii="Times New Roman" w:eastAsia="Times New Roman" w:hAnsi="Times New Roman" w:cs="Times New Roman"/>
          <w:b/>
          <w:color w:val="000000"/>
          <w:sz w:val="24"/>
          <w:szCs w:val="24"/>
        </w:rPr>
        <w:t>Estadual e Municipal</w:t>
      </w:r>
      <w:r w:rsidRPr="00147CD7">
        <w:rPr>
          <w:rFonts w:ascii="Times New Roman" w:eastAsia="Times New Roman" w:hAnsi="Times New Roman" w:cs="Times New Roman"/>
          <w:color w:val="000000"/>
          <w:sz w:val="24"/>
          <w:szCs w:val="24"/>
        </w:rPr>
        <w:t xml:space="preserve"> relacionados ao objeto contratual, deverá comprovar tal condição mediante a apresentação de declaração da Fazenda </w:t>
      </w:r>
      <w:proofErr w:type="spellStart"/>
      <w:r w:rsidRPr="00147CD7">
        <w:rPr>
          <w:rFonts w:ascii="Times New Roman" w:eastAsia="Times New Roman" w:hAnsi="Times New Roman" w:cs="Times New Roman"/>
          <w:color w:val="000000"/>
          <w:sz w:val="24"/>
          <w:szCs w:val="24"/>
        </w:rPr>
        <w:t>respectiva</w:t>
      </w:r>
      <w:proofErr w:type="spellEnd"/>
      <w:r w:rsidRPr="00147CD7">
        <w:rPr>
          <w:rFonts w:ascii="Times New Roman" w:eastAsia="Times New Roman" w:hAnsi="Times New Roman" w:cs="Times New Roman"/>
          <w:color w:val="000000"/>
          <w:sz w:val="24"/>
          <w:szCs w:val="24"/>
        </w:rPr>
        <w:t xml:space="preserve"> do seu domicílio ou sede, ou outra equivalente, na forma da lei.</w:t>
      </w:r>
    </w:p>
    <w:p w14:paraId="3491F9F2" w14:textId="44DF314C"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color w:val="000000"/>
          <w:sz w:val="24"/>
          <w:szCs w:val="24"/>
        </w:rPr>
        <w:t xml:space="preserve">O fornecedor enquadrado como </w:t>
      </w:r>
      <w:proofErr w:type="spellStart"/>
      <w:r w:rsidRPr="00147CD7">
        <w:rPr>
          <w:rFonts w:ascii="Times New Roman" w:eastAsia="Times New Roman" w:hAnsi="Times New Roman" w:cs="Times New Roman"/>
          <w:color w:val="000000"/>
          <w:sz w:val="24"/>
          <w:szCs w:val="24"/>
        </w:rPr>
        <w:t>microempreendedor</w:t>
      </w:r>
      <w:proofErr w:type="spellEnd"/>
      <w:r w:rsidRPr="00147CD7">
        <w:rPr>
          <w:rFonts w:ascii="Times New Roman" w:eastAsia="Times New Roman" w:hAnsi="Times New Roman" w:cs="Times New Roman"/>
          <w:color w:val="000000"/>
          <w:sz w:val="24"/>
          <w:szCs w:val="24"/>
        </w:rPr>
        <w:t xml:space="preserve"> individual que pretenda auferir os benefícios do tratamento diferenciado previstos na Lei Complementar n. 123, de 2006, estará dispensado da prova de inscrição nos cadastros de contribuintes estadual e municipal.</w:t>
      </w:r>
    </w:p>
    <w:p w14:paraId="4172FD56" w14:textId="736DA614" w:rsidR="00147CD7" w:rsidRDefault="00147CD7"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5089454D" w14:textId="77777777" w:rsidR="00147CD7" w:rsidRDefault="00147CD7"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158D8CA5" w14:textId="3D347483" w:rsidR="005479A7" w:rsidRPr="00147CD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b/>
          <w:color w:val="000000"/>
          <w:sz w:val="24"/>
          <w:szCs w:val="24"/>
        </w:rPr>
        <w:t>QUALIFICAÇÃO ECONÔMICA-FINANCEIRA</w:t>
      </w:r>
    </w:p>
    <w:p w14:paraId="72596091" w14:textId="1C4BE927" w:rsidR="005479A7" w:rsidRPr="009407A8"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9407A8">
        <w:rPr>
          <w:rFonts w:ascii="Times New Roman" w:eastAsia="Times New Roman" w:hAnsi="Times New Roman" w:cs="Times New Roman"/>
          <w:color w:val="000000"/>
          <w:sz w:val="24"/>
          <w:szCs w:val="24"/>
        </w:rPr>
        <w:t>Certidão negativa de</w:t>
      </w:r>
      <w:r w:rsidR="00147CD7" w:rsidRPr="009407A8">
        <w:rPr>
          <w:rFonts w:ascii="Times New Roman" w:eastAsia="Times New Roman" w:hAnsi="Times New Roman" w:cs="Times New Roman"/>
          <w:color w:val="000000"/>
          <w:sz w:val="24"/>
          <w:szCs w:val="24"/>
        </w:rPr>
        <w:t xml:space="preserve"> falência, recuperação judicial </w:t>
      </w:r>
      <w:r w:rsidRPr="009407A8">
        <w:rPr>
          <w:rFonts w:ascii="Times New Roman" w:eastAsia="Times New Roman" w:hAnsi="Times New Roman" w:cs="Times New Roman"/>
          <w:color w:val="000000"/>
          <w:sz w:val="24"/>
          <w:szCs w:val="24"/>
        </w:rPr>
        <w:t>e extrajudicial expedida pelo distribuidor da sede do licitante, com data não excedente a 60 (sessenta) dias de antecedência da data de apresentação da documentação de habilitação, quando não estiv</w:t>
      </w:r>
      <w:r w:rsidR="009407A8" w:rsidRPr="009407A8">
        <w:rPr>
          <w:rFonts w:ascii="Times New Roman" w:eastAsia="Times New Roman" w:hAnsi="Times New Roman" w:cs="Times New Roman"/>
          <w:color w:val="000000"/>
          <w:sz w:val="24"/>
          <w:szCs w:val="24"/>
        </w:rPr>
        <w:t>er expresso o prazo de validade, ou recuperação judicial homologada por juiz competente;</w:t>
      </w:r>
    </w:p>
    <w:p w14:paraId="0411143D" w14:textId="77777777" w:rsidR="00147CD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color w:val="000000"/>
          <w:sz w:val="24"/>
          <w:szCs w:val="24"/>
        </w:rPr>
        <w:t xml:space="preserve">Balanço patrimonial, Demonstração do Resultado do Exercício e Notas Explicativas, termo de abertura e encerramento acompanhado com livro já exigíveis e demais demonstrações contábeis dos 2 (dois) últimos exercícios sociais com fulcro no </w:t>
      </w:r>
      <w:proofErr w:type="spellStart"/>
      <w:r w:rsidRPr="00147CD7">
        <w:rPr>
          <w:rFonts w:ascii="Times New Roman" w:eastAsia="Times New Roman" w:hAnsi="Times New Roman" w:cs="Times New Roman"/>
          <w:color w:val="000000"/>
          <w:sz w:val="24"/>
          <w:szCs w:val="24"/>
        </w:rPr>
        <w:t>Art</w:t>
      </w:r>
      <w:proofErr w:type="spellEnd"/>
      <w:r w:rsidRPr="00147CD7">
        <w:rPr>
          <w:rFonts w:ascii="Times New Roman" w:eastAsia="Times New Roman" w:hAnsi="Times New Roman" w:cs="Times New Roman"/>
          <w:color w:val="000000"/>
          <w:sz w:val="24"/>
          <w:szCs w:val="24"/>
        </w:rPr>
        <w:t>. 69, inciso I da Lei 14.133/2021, comprovando;</w:t>
      </w:r>
    </w:p>
    <w:p w14:paraId="01F6012E" w14:textId="1ED6F62B"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color w:val="000000"/>
          <w:sz w:val="24"/>
          <w:szCs w:val="24"/>
        </w:rPr>
        <w:t xml:space="preserve"> índices de Liquidez Geral (LG), Liquidez Corrente (LC), e Solvência Geral (SG) superiores a 1 (um);</w:t>
      </w:r>
    </w:p>
    <w:p w14:paraId="5597F137" w14:textId="38459E14"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color w:val="000000"/>
          <w:sz w:val="24"/>
          <w:szCs w:val="24"/>
        </w:rPr>
        <w:lastRenderedPageBreak/>
        <w:t>As empresas criadas no exercício financeiro da licitação deverão atender a todas as exigências da habilitação e poderão substituir os demonstrativos contábeis pelo balanço de abertura.</w:t>
      </w:r>
    </w:p>
    <w:p w14:paraId="410DAAF7" w14:textId="47F37213"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color w:val="000000"/>
          <w:sz w:val="24"/>
          <w:szCs w:val="24"/>
        </w:rPr>
        <w:t>Os documentos referidos acima limitar-se-ão ao último exercício no caso de a pessoa jurídica ter sido constituída há menos de 2 (dois) anos;</w:t>
      </w:r>
    </w:p>
    <w:p w14:paraId="4464AA5C" w14:textId="0FE17C3A"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color w:val="000000"/>
          <w:sz w:val="24"/>
          <w:szCs w:val="24"/>
        </w:rPr>
        <w:t xml:space="preserve">Os documentos referidos acima deverão ser exigidos com base no limite definido pela Receita Federal do Brasil para transmissão da Escrituração Contábil Digital - ECD ao </w:t>
      </w:r>
      <w:proofErr w:type="spellStart"/>
      <w:r w:rsidRPr="00147CD7">
        <w:rPr>
          <w:rFonts w:ascii="Times New Roman" w:eastAsia="Times New Roman" w:hAnsi="Times New Roman" w:cs="Times New Roman"/>
          <w:color w:val="000000"/>
          <w:sz w:val="24"/>
          <w:szCs w:val="24"/>
        </w:rPr>
        <w:t>Sped</w:t>
      </w:r>
      <w:proofErr w:type="spellEnd"/>
      <w:r w:rsidRPr="00147CD7">
        <w:rPr>
          <w:rFonts w:ascii="Times New Roman" w:eastAsia="Times New Roman" w:hAnsi="Times New Roman" w:cs="Times New Roman"/>
          <w:color w:val="000000"/>
          <w:sz w:val="24"/>
          <w:szCs w:val="24"/>
        </w:rPr>
        <w:t>.</w:t>
      </w:r>
    </w:p>
    <w:p w14:paraId="64E86316" w14:textId="62C49095" w:rsidR="005479A7" w:rsidRPr="0007721A"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147CD7">
        <w:rPr>
          <w:rFonts w:ascii="Times New Roman" w:eastAsia="Times New Roman" w:hAnsi="Times New Roman" w:cs="Times New Roman"/>
          <w:color w:val="000000"/>
          <w:sz w:val="24"/>
          <w:szCs w:val="24"/>
        </w:rPr>
        <w:t xml:space="preserve">Caso a empresa licitante apresente resultado inferior ou igual a 1 (um) em qualquer dos índices de Liquidez Geral (LG), Solvência Geral (SG) e Liquidez Corrente (LC), será </w:t>
      </w:r>
      <w:r w:rsidRPr="0007721A">
        <w:rPr>
          <w:rFonts w:ascii="Times New Roman" w:eastAsia="Times New Roman" w:hAnsi="Times New Roman" w:cs="Times New Roman"/>
          <w:color w:val="000000"/>
          <w:sz w:val="24"/>
          <w:szCs w:val="24"/>
        </w:rPr>
        <w:t>exigido para fins de habilitação patrimônio líquido mínimo de 10% (dez por cento) do valor total estimado da contratação.</w:t>
      </w:r>
    </w:p>
    <w:p w14:paraId="422E30C3" w14:textId="2C748A92" w:rsidR="005479A7" w:rsidRPr="0007721A"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07721A">
        <w:rPr>
          <w:rFonts w:ascii="Times New Roman" w:eastAsia="Times New Roman" w:hAnsi="Times New Roman" w:cs="Times New Roman"/>
          <w:color w:val="000000"/>
          <w:sz w:val="24"/>
          <w:szCs w:val="24"/>
        </w:rPr>
        <w:t xml:space="preserve">As empresas criadas no exercício financeiro da licitação deverão atender a todas as exigências da habilitação e poderão substituir os demonstrativos contábeis pelo balanço de abertura. (Lei nº 14.133, de 2021, </w:t>
      </w:r>
      <w:proofErr w:type="spellStart"/>
      <w:r w:rsidRPr="0007721A">
        <w:rPr>
          <w:rFonts w:ascii="Times New Roman" w:eastAsia="Times New Roman" w:hAnsi="Times New Roman" w:cs="Times New Roman"/>
          <w:color w:val="000000"/>
          <w:sz w:val="24"/>
          <w:szCs w:val="24"/>
        </w:rPr>
        <w:t>art</w:t>
      </w:r>
      <w:proofErr w:type="spellEnd"/>
      <w:r w:rsidRPr="0007721A">
        <w:rPr>
          <w:rFonts w:ascii="Times New Roman" w:eastAsia="Times New Roman" w:hAnsi="Times New Roman" w:cs="Times New Roman"/>
          <w:color w:val="000000"/>
          <w:sz w:val="24"/>
          <w:szCs w:val="24"/>
        </w:rPr>
        <w:t>. 65, §1º).</w:t>
      </w:r>
    </w:p>
    <w:p w14:paraId="0DF4CB20" w14:textId="03213410" w:rsidR="00CF2342" w:rsidRPr="0007721A" w:rsidRDefault="00CF2342"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2BD70E73" w14:textId="77777777" w:rsidR="00CF2342" w:rsidRPr="0007721A" w:rsidRDefault="00CF2342"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18677808" w14:textId="745213F0" w:rsidR="005479A7" w:rsidRPr="0007721A"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07721A">
        <w:rPr>
          <w:rFonts w:ascii="Times New Roman" w:eastAsia="Times New Roman" w:hAnsi="Times New Roman" w:cs="Times New Roman"/>
          <w:b/>
          <w:color w:val="000000"/>
          <w:sz w:val="24"/>
          <w:szCs w:val="24"/>
        </w:rPr>
        <w:t>QUALIFICAÇÃO TÉCNICA</w:t>
      </w:r>
    </w:p>
    <w:p w14:paraId="39313CCB" w14:textId="4152EA3C" w:rsidR="00CF2342" w:rsidRPr="0007721A"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44" w:name="_heading=h.6yqfff1e6gaq" w:colFirst="0" w:colLast="0"/>
      <w:bookmarkEnd w:id="44"/>
      <w:r w:rsidRPr="0007721A">
        <w:rPr>
          <w:rFonts w:ascii="Times New Roman" w:eastAsia="Times New Roman" w:hAnsi="Times New Roman" w:cs="Times New Roman"/>
          <w:color w:val="000000"/>
          <w:sz w:val="24"/>
          <w:szCs w:val="24"/>
        </w:rPr>
        <w:t xml:space="preserve">Comprovação de aptidão para o fornecimento de bens com similaridade equivalente ou superior com o objeto desta contratação, ou com o item pertinente, por meio da apresentação de certidões ou atestados (s) de Capacidade Técnica, fornecido(s) por pessoa jurídica de direito público ou privado, comprovando que a licitante tenha fornecido ou esteja fornecendo objeto(s) com características similares, como também a perfeita execução dos fornecimentos, conforme está disposto no </w:t>
      </w:r>
      <w:proofErr w:type="spellStart"/>
      <w:r w:rsidRPr="0007721A">
        <w:rPr>
          <w:rFonts w:ascii="Times New Roman" w:eastAsia="Times New Roman" w:hAnsi="Times New Roman" w:cs="Times New Roman"/>
          <w:color w:val="000000"/>
          <w:sz w:val="24"/>
          <w:szCs w:val="24"/>
        </w:rPr>
        <w:t>art</w:t>
      </w:r>
      <w:proofErr w:type="spellEnd"/>
      <w:r w:rsidRPr="0007721A">
        <w:rPr>
          <w:rFonts w:ascii="Times New Roman" w:eastAsia="Times New Roman" w:hAnsi="Times New Roman" w:cs="Times New Roman"/>
          <w:color w:val="000000"/>
          <w:sz w:val="24"/>
          <w:szCs w:val="24"/>
        </w:rPr>
        <w:t>. 67, inciso VI, Parágrafo 2 da Lei 14.133/2021</w:t>
      </w:r>
      <w:r w:rsidR="00CF2342" w:rsidRPr="0007721A">
        <w:rPr>
          <w:rFonts w:ascii="Times New Roman" w:eastAsia="Times New Roman" w:hAnsi="Times New Roman" w:cs="Times New Roman"/>
          <w:color w:val="000000"/>
          <w:sz w:val="24"/>
          <w:szCs w:val="24"/>
        </w:rPr>
        <w:t>.</w:t>
      </w:r>
    </w:p>
    <w:p w14:paraId="15D35F40" w14:textId="282E43C8"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CF2342">
        <w:rPr>
          <w:rFonts w:ascii="Times New Roman" w:eastAsia="Times New Roman" w:hAnsi="Times New Roman" w:cs="Times New Roman"/>
          <w:color w:val="000000"/>
          <w:sz w:val="24"/>
          <w:szCs w:val="24"/>
        </w:rPr>
        <w:t xml:space="preserve"> Será aceito o somatório de atestados de capacidade técnica para fins de comprovação da alínea anterior;</w:t>
      </w:r>
    </w:p>
    <w:p w14:paraId="68F9D37E" w14:textId="1516F19C"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CF2342">
        <w:rPr>
          <w:rFonts w:ascii="Times New Roman" w:eastAsia="Times New Roman" w:hAnsi="Times New Roman" w:cs="Times New Roman"/>
          <w:color w:val="000000"/>
          <w:sz w:val="24"/>
          <w:szCs w:val="24"/>
        </w:rPr>
        <w:t xml:space="preserve">Somente serão aceitos atestados expedidos após a conclusão do contrato ou se decorrido, pelo menos, 01 (um) ano do início de sua execução, exceto se firmado para ser executado em prazo inferior; </w:t>
      </w:r>
    </w:p>
    <w:p w14:paraId="53338049" w14:textId="5450D9FC"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CF2342">
        <w:rPr>
          <w:rFonts w:ascii="Times New Roman" w:eastAsia="Times New Roman" w:hAnsi="Times New Roman" w:cs="Times New Roman"/>
          <w:color w:val="000000"/>
          <w:sz w:val="24"/>
          <w:szCs w:val="24"/>
        </w:rPr>
        <w:t>O licitante disponibilizará todas as informações necessárias à comprovação da legitimidade dos atestados apresentados, apresentando, dentre outros documentos, cópia do contrato que deu suporte à contratação, endereço atual da contratante e local em que foi realizada a entrega;</w:t>
      </w:r>
    </w:p>
    <w:p w14:paraId="79CD3F7E" w14:textId="36FCBBC9"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CF2342">
        <w:rPr>
          <w:rFonts w:ascii="Times New Roman" w:eastAsia="Times New Roman" w:hAnsi="Times New Roman" w:cs="Times New Roman"/>
          <w:color w:val="000000"/>
          <w:sz w:val="24"/>
          <w:szCs w:val="24"/>
        </w:rPr>
        <w:t>O atestado deverá conter, além do nome do atestante, endereço e telefone da pessoa jurídica, ou qualquer outra forma de que a Prefeitura Municipal de Governador Edison Lobão - MA possa valer-se para manter contato com a empresa declarante;</w:t>
      </w:r>
    </w:p>
    <w:p w14:paraId="5209AFD8" w14:textId="178B3192"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CF2342">
        <w:rPr>
          <w:rFonts w:ascii="Times New Roman" w:eastAsia="Times New Roman" w:hAnsi="Times New Roman" w:cs="Times New Roman"/>
          <w:color w:val="000000"/>
          <w:sz w:val="24"/>
          <w:szCs w:val="24"/>
        </w:rPr>
        <w:t xml:space="preserve">A Prefeitura Municipal de Governador Edison Lobão - MA se guarda no direito de realizar diligências para comprovar a veracidade dos atestados, podendo requisitar cópias dos </w:t>
      </w:r>
      <w:proofErr w:type="spellStart"/>
      <w:r w:rsidRPr="00CF2342">
        <w:rPr>
          <w:rFonts w:ascii="Times New Roman" w:eastAsia="Times New Roman" w:hAnsi="Times New Roman" w:cs="Times New Roman"/>
          <w:color w:val="000000"/>
          <w:sz w:val="24"/>
          <w:szCs w:val="24"/>
        </w:rPr>
        <w:t>respectivos</w:t>
      </w:r>
      <w:proofErr w:type="spellEnd"/>
      <w:r w:rsidRPr="00CF2342">
        <w:rPr>
          <w:rFonts w:ascii="Times New Roman" w:eastAsia="Times New Roman" w:hAnsi="Times New Roman" w:cs="Times New Roman"/>
          <w:color w:val="000000"/>
          <w:sz w:val="24"/>
          <w:szCs w:val="24"/>
        </w:rPr>
        <w:t xml:space="preserve"> Contratos e aditivos e/ou outros documentos comprobatórios do conteúdo declarado;</w:t>
      </w:r>
    </w:p>
    <w:p w14:paraId="58ABE109" w14:textId="6C000002"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CF2342">
        <w:rPr>
          <w:rFonts w:ascii="Times New Roman" w:eastAsia="Times New Roman" w:hAnsi="Times New Roman" w:cs="Times New Roman"/>
          <w:color w:val="000000"/>
          <w:sz w:val="24"/>
          <w:szCs w:val="24"/>
        </w:rPr>
        <w:t>Os atestados de capacidade técnica podem ser apresentados em nome da matriz ou da filial da empresa licitante.</w:t>
      </w:r>
    </w:p>
    <w:p w14:paraId="54E501DE" w14:textId="0275F6ED"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CF2342">
        <w:rPr>
          <w:rFonts w:ascii="Times New Roman" w:eastAsia="Times New Roman" w:hAnsi="Times New Roman" w:cs="Times New Roman"/>
          <w:color w:val="000000"/>
          <w:sz w:val="24"/>
          <w:szCs w:val="24"/>
        </w:rPr>
        <w:t>A licitante para fins de habilitação deverá observar as disposições Gerais que seguem:</w:t>
      </w:r>
    </w:p>
    <w:p w14:paraId="70857531" w14:textId="1223606C"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CF2342">
        <w:rPr>
          <w:rFonts w:ascii="Times New Roman" w:eastAsia="Times New Roman" w:hAnsi="Times New Roman" w:cs="Times New Roman"/>
          <w:color w:val="000000"/>
          <w:sz w:val="24"/>
          <w:szCs w:val="24"/>
        </w:rPr>
        <w:t>Todos os documentos devem estar com seu prazo de validade em vigor. Se este prazo não constar de cláusula específica deste edital, do próprio documento ou de lei específica, será considerado o prazo de validade de 60 (sessenta)</w:t>
      </w:r>
      <w:r w:rsidR="00D86D32">
        <w:rPr>
          <w:rFonts w:ascii="Times New Roman" w:eastAsia="Times New Roman" w:hAnsi="Times New Roman" w:cs="Times New Roman"/>
          <w:color w:val="000000"/>
          <w:sz w:val="24"/>
          <w:szCs w:val="24"/>
        </w:rPr>
        <w:t xml:space="preserve"> </w:t>
      </w:r>
      <w:r w:rsidRPr="00CF2342">
        <w:rPr>
          <w:rFonts w:ascii="Times New Roman" w:eastAsia="Times New Roman" w:hAnsi="Times New Roman" w:cs="Times New Roman"/>
          <w:color w:val="000000"/>
          <w:sz w:val="24"/>
          <w:szCs w:val="24"/>
        </w:rPr>
        <w:t>dias, a contar da data de sua expedição, salvo os atestados/certidões de qualificação técnica, para os quais não se exige validade.</w:t>
      </w:r>
    </w:p>
    <w:p w14:paraId="4AEDC6F2" w14:textId="36C81C23"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CF2342">
        <w:rPr>
          <w:rFonts w:ascii="Times New Roman" w:eastAsia="Times New Roman" w:hAnsi="Times New Roman" w:cs="Times New Roman"/>
          <w:color w:val="000000"/>
          <w:sz w:val="24"/>
          <w:szCs w:val="24"/>
        </w:rPr>
        <w:t>Todos os documentos expedidos pela empresa deverão estar subscritos por seu representante legal ou procurador, com identificação clara do subscritor;</w:t>
      </w:r>
    </w:p>
    <w:p w14:paraId="1EF60C5B" w14:textId="36E4D5B1"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CF2342">
        <w:rPr>
          <w:rFonts w:ascii="Times New Roman" w:eastAsia="Times New Roman" w:hAnsi="Times New Roman" w:cs="Times New Roman"/>
          <w:color w:val="000000"/>
          <w:sz w:val="24"/>
          <w:szCs w:val="24"/>
        </w:rPr>
        <w:t>Os documentos emitidos via Internet serão conferidos pelo Pregoeiro ou sua equipe de apoio;</w:t>
      </w:r>
    </w:p>
    <w:p w14:paraId="6044BBC0" w14:textId="07CC50CA"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CF2342">
        <w:rPr>
          <w:rFonts w:ascii="Times New Roman" w:eastAsia="Times New Roman" w:hAnsi="Times New Roman" w:cs="Times New Roman"/>
          <w:color w:val="000000"/>
          <w:sz w:val="24"/>
          <w:szCs w:val="24"/>
        </w:rPr>
        <w:t>Se a licitante for a matriz, todos os documentos deverão estar em nome da matriz, e se for a filial, todos os documentos deverão estar em nome da filial, exceto aqueles documentos que, pela própria natureza, comprovadamente, forem emitidos somente em nome da matriz;</w:t>
      </w:r>
    </w:p>
    <w:p w14:paraId="47E39389" w14:textId="60343C08"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CF2342">
        <w:rPr>
          <w:rFonts w:ascii="Times New Roman" w:eastAsia="Times New Roman" w:hAnsi="Times New Roman" w:cs="Times New Roman"/>
          <w:color w:val="000000"/>
          <w:sz w:val="24"/>
          <w:szCs w:val="24"/>
        </w:rPr>
        <w:lastRenderedPageBreak/>
        <w:t>Caso a licitante pretenda que um de seus estabelecimentos, que não o participante desta licitação, execute o futuro contrato, deverá apresentar toda documentação de habilitação de ambos os estabelecimentos.</w:t>
      </w:r>
    </w:p>
    <w:p w14:paraId="0B954938" w14:textId="4A39A621" w:rsidR="005479A7"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CF2342">
        <w:rPr>
          <w:rFonts w:ascii="Times New Roman" w:eastAsia="Times New Roman" w:hAnsi="Times New Roman" w:cs="Times New Roman"/>
          <w:color w:val="000000"/>
          <w:sz w:val="24"/>
          <w:szCs w:val="24"/>
        </w:rPr>
        <w:t xml:space="preserve">Todo e qualquer documento apresentado em língua estrangeira deverá estar acompanhado da </w:t>
      </w:r>
      <w:proofErr w:type="spellStart"/>
      <w:r w:rsidRPr="00CF2342">
        <w:rPr>
          <w:rFonts w:ascii="Times New Roman" w:eastAsia="Times New Roman" w:hAnsi="Times New Roman" w:cs="Times New Roman"/>
          <w:color w:val="000000"/>
          <w:sz w:val="24"/>
          <w:szCs w:val="24"/>
        </w:rPr>
        <w:t>respectiva</w:t>
      </w:r>
      <w:proofErr w:type="spellEnd"/>
      <w:r w:rsidRPr="00CF2342">
        <w:rPr>
          <w:rFonts w:ascii="Times New Roman" w:eastAsia="Times New Roman" w:hAnsi="Times New Roman" w:cs="Times New Roman"/>
          <w:color w:val="000000"/>
          <w:sz w:val="24"/>
          <w:szCs w:val="24"/>
        </w:rPr>
        <w:t xml:space="preserve"> tradução para o idioma pátrio, feita por tradutor público </w:t>
      </w:r>
      <w:proofErr w:type="spellStart"/>
      <w:r w:rsidRPr="00CF2342">
        <w:rPr>
          <w:rFonts w:ascii="Times New Roman" w:eastAsia="Times New Roman" w:hAnsi="Times New Roman" w:cs="Times New Roman"/>
          <w:color w:val="000000"/>
          <w:sz w:val="24"/>
          <w:szCs w:val="24"/>
        </w:rPr>
        <w:t>juramentado;Não</w:t>
      </w:r>
      <w:proofErr w:type="spellEnd"/>
      <w:r w:rsidRPr="00CF2342">
        <w:rPr>
          <w:rFonts w:ascii="Times New Roman" w:eastAsia="Times New Roman" w:hAnsi="Times New Roman" w:cs="Times New Roman"/>
          <w:color w:val="000000"/>
          <w:sz w:val="24"/>
          <w:szCs w:val="24"/>
        </w:rPr>
        <w:t xml:space="preserve"> serão aceitos documentos cujas datas e caracteres estejam ilegíveis ou rasurados de tal forma que não possam ser entendidos;</w:t>
      </w:r>
    </w:p>
    <w:p w14:paraId="7926A9EE" w14:textId="0B59199D" w:rsidR="005479A7" w:rsidRPr="00CF2342" w:rsidRDefault="00265D23" w:rsidP="004F5CEA">
      <w:pPr>
        <w:widowControl/>
        <w:numPr>
          <w:ilvl w:val="1"/>
          <w:numId w:val="15"/>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CF2342">
        <w:rPr>
          <w:rFonts w:ascii="Times New Roman" w:eastAsia="Times New Roman" w:hAnsi="Times New Roman" w:cs="Times New Roman"/>
          <w:color w:val="000000"/>
          <w:sz w:val="24"/>
          <w:szCs w:val="24"/>
        </w:rPr>
        <w:t>Os documentos exigidos para habilitação não poderão, em hipótese alguma, ser substituídos por protocolos, que apenas configurem o seu requerimento, não podendo, ainda, ser remetidos posteriormente ao prazo fixado.</w:t>
      </w:r>
    </w:p>
    <w:p w14:paraId="5B520AD4" w14:textId="77777777" w:rsidR="005479A7" w:rsidRDefault="005479A7"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757656E1" w14:textId="05ED4A96" w:rsidR="005479A7" w:rsidRDefault="00CF2342" w:rsidP="004F5CEA">
      <w:pPr>
        <w:keepNext/>
        <w:keepLines/>
        <w:widowControl/>
        <w:pBdr>
          <w:top w:val="nil"/>
          <w:left w:val="nil"/>
          <w:bottom w:val="nil"/>
          <w:right w:val="nil"/>
          <w:between w:val="nil"/>
        </w:pBdr>
        <w:ind w:left="-142"/>
        <w:jc w:val="both"/>
        <w:rPr>
          <w:rFonts w:ascii="Times New Roman" w:eastAsia="Times New Roman" w:hAnsi="Times New Roman" w:cs="Times New Roman"/>
          <w:b/>
          <w:color w:val="000000"/>
          <w:sz w:val="24"/>
          <w:szCs w:val="24"/>
        </w:rPr>
      </w:pPr>
      <w:bookmarkStart w:id="45" w:name="_heading=h.2mo5h17hmqza" w:colFirst="0" w:colLast="0"/>
      <w:bookmarkEnd w:id="45"/>
      <w:r>
        <w:rPr>
          <w:rFonts w:ascii="Times New Roman" w:eastAsia="Times New Roman" w:hAnsi="Times New Roman" w:cs="Times New Roman"/>
          <w:b/>
          <w:color w:val="000000"/>
          <w:sz w:val="24"/>
          <w:szCs w:val="24"/>
        </w:rPr>
        <w:t>9</w:t>
      </w:r>
      <w:r w:rsidR="00265D23">
        <w:rPr>
          <w:rFonts w:ascii="Times New Roman" w:eastAsia="Times New Roman" w:hAnsi="Times New Roman" w:cs="Times New Roman"/>
          <w:b/>
          <w:color w:val="000000"/>
          <w:sz w:val="24"/>
          <w:szCs w:val="24"/>
        </w:rPr>
        <w:t>. DA ATA DE REGISTRO DE PREÇOS</w:t>
      </w:r>
    </w:p>
    <w:p w14:paraId="57EFFD35" w14:textId="77777777" w:rsidR="005479A7" w:rsidRDefault="00265D23" w:rsidP="004F5CEA">
      <w:pPr>
        <w:widowControl/>
        <w:numPr>
          <w:ilvl w:val="1"/>
          <w:numId w:val="16"/>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Homologado o resultado da licitação, o licitante mais bem classificado terá o prazo de 15 (quinze) dias, contados a partir da data de sua convocação, para assinar a Ata de Registro de Preços, cujo prazo de validade encontra-se nela fixado, sob pena de decadência do direito à contratação, sem prejuízo das sanções previstas na Lei nº 14.133, de 2021. </w:t>
      </w:r>
    </w:p>
    <w:p w14:paraId="2CD1C3AE" w14:textId="77777777" w:rsidR="005479A7" w:rsidRDefault="00265D23" w:rsidP="004F5CEA">
      <w:pPr>
        <w:widowControl/>
        <w:numPr>
          <w:ilvl w:val="1"/>
          <w:numId w:val="16"/>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prazo de convocação poderá ser prorrogado uma vez, por igual período, mediante solicitação do licitante mais bem classificado ou do fornecedor convocado, desde que:</w:t>
      </w:r>
    </w:p>
    <w:p w14:paraId="064CB37F" w14:textId="436C8BFF" w:rsidR="005479A7" w:rsidRDefault="00265D23"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 solicitação seja devidamente justificada e apresentada dentro do prazo; e</w:t>
      </w:r>
    </w:p>
    <w:p w14:paraId="478EB4FA" w14:textId="586592AE" w:rsidR="005479A7" w:rsidRDefault="00265D23"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a justificativa apresentada seja aceita pela Administração.</w:t>
      </w:r>
    </w:p>
    <w:p w14:paraId="48C1AA3E" w14:textId="77777777" w:rsidR="005479A7" w:rsidRDefault="00265D23" w:rsidP="004F5CEA">
      <w:pPr>
        <w:widowControl/>
        <w:numPr>
          <w:ilvl w:val="1"/>
          <w:numId w:val="16"/>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ata de registro de preços será assinada por meio de assinatura digital e disponibilizada no sistema de registro de preços.</w:t>
      </w:r>
    </w:p>
    <w:p w14:paraId="48ACFB0B" w14:textId="77777777" w:rsidR="005479A7" w:rsidRDefault="00265D23" w:rsidP="004F5CEA">
      <w:pPr>
        <w:widowControl/>
        <w:numPr>
          <w:ilvl w:val="1"/>
          <w:numId w:val="16"/>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Pr>
          <w:rFonts w:ascii="Times New Roman" w:eastAsia="Times New Roman" w:hAnsi="Times New Roman" w:cs="Times New Roman"/>
          <w:color w:val="000000"/>
          <w:sz w:val="24"/>
          <w:szCs w:val="24"/>
        </w:rPr>
        <w:t>ns</w:t>
      </w:r>
      <w:proofErr w:type="spellEnd"/>
      <w:r>
        <w:rPr>
          <w:rFonts w:ascii="Times New Roman" w:eastAsia="Times New Roman" w:hAnsi="Times New Roman" w:cs="Times New Roman"/>
          <w:color w:val="000000"/>
          <w:sz w:val="24"/>
          <w:szCs w:val="24"/>
        </w:rPr>
        <w:t xml:space="preserve">), as </w:t>
      </w:r>
      <w:proofErr w:type="spellStart"/>
      <w:r>
        <w:rPr>
          <w:rFonts w:ascii="Times New Roman" w:eastAsia="Times New Roman" w:hAnsi="Times New Roman" w:cs="Times New Roman"/>
          <w:color w:val="000000"/>
          <w:sz w:val="24"/>
          <w:szCs w:val="24"/>
        </w:rPr>
        <w:t>respectivas</w:t>
      </w:r>
      <w:proofErr w:type="spellEnd"/>
      <w:r>
        <w:rPr>
          <w:rFonts w:ascii="Times New Roman" w:eastAsia="Times New Roman" w:hAnsi="Times New Roman" w:cs="Times New Roman"/>
          <w:color w:val="000000"/>
          <w:sz w:val="24"/>
          <w:szCs w:val="24"/>
        </w:rPr>
        <w:t xml:space="preserve"> quantidades, preços registrados e demais condições.</w:t>
      </w:r>
    </w:p>
    <w:p w14:paraId="2F27ABC4" w14:textId="77777777" w:rsidR="005479A7" w:rsidRDefault="00265D23" w:rsidP="004F5CEA">
      <w:pPr>
        <w:widowControl/>
        <w:numPr>
          <w:ilvl w:val="1"/>
          <w:numId w:val="16"/>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preço registrado, com a indicação dos fornecedores, será divulgado no PNCP e disponibilizado durante a vigência da ata de registro de preços.</w:t>
      </w:r>
    </w:p>
    <w:p w14:paraId="1FF53EB8" w14:textId="77777777" w:rsidR="005479A7" w:rsidRDefault="00265D23" w:rsidP="004F5CEA">
      <w:pPr>
        <w:widowControl/>
        <w:numPr>
          <w:ilvl w:val="1"/>
          <w:numId w:val="16"/>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E73DB62" w14:textId="77777777" w:rsidR="005479A7" w:rsidRDefault="00265D23" w:rsidP="004F5CEA">
      <w:pPr>
        <w:widowControl/>
        <w:numPr>
          <w:ilvl w:val="1"/>
          <w:numId w:val="16"/>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DB3FD77" w14:textId="77777777" w:rsidR="005479A7" w:rsidRDefault="005479A7"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7D09D601" w14:textId="6D156F8C" w:rsidR="00B0213D" w:rsidRPr="00B0213D" w:rsidRDefault="00265D23" w:rsidP="004F5CEA">
      <w:pPr>
        <w:pStyle w:val="PargrafodaLista"/>
        <w:keepNext/>
        <w:keepLines/>
        <w:widowControl/>
        <w:numPr>
          <w:ilvl w:val="0"/>
          <w:numId w:val="23"/>
        </w:numPr>
        <w:pBdr>
          <w:top w:val="nil"/>
          <w:left w:val="nil"/>
          <w:bottom w:val="nil"/>
          <w:right w:val="nil"/>
          <w:between w:val="nil"/>
        </w:pBdr>
        <w:ind w:left="-142"/>
        <w:rPr>
          <w:rFonts w:ascii="Times New Roman" w:eastAsia="Times New Roman" w:hAnsi="Times New Roman" w:cs="Times New Roman"/>
          <w:b/>
          <w:color w:val="000000"/>
          <w:sz w:val="24"/>
          <w:szCs w:val="24"/>
        </w:rPr>
      </w:pPr>
      <w:bookmarkStart w:id="46" w:name="_heading=h.h3si64iyqgnn" w:colFirst="0" w:colLast="0"/>
      <w:bookmarkEnd w:id="46"/>
      <w:r w:rsidRPr="004A2BCE">
        <w:rPr>
          <w:rFonts w:ascii="Times New Roman" w:eastAsia="Times New Roman" w:hAnsi="Times New Roman" w:cs="Times New Roman"/>
          <w:b/>
          <w:color w:val="000000"/>
          <w:sz w:val="24"/>
          <w:szCs w:val="24"/>
        </w:rPr>
        <w:t xml:space="preserve">DA FORMAÇÃO DO CADASTRO DE RESERVA </w:t>
      </w:r>
    </w:p>
    <w:p w14:paraId="22A2DD1E" w14:textId="0474E554" w:rsidR="005479A7" w:rsidRPr="00B0213D" w:rsidRDefault="00265D23" w:rsidP="004F5CEA">
      <w:pPr>
        <w:widowControl/>
        <w:pBdr>
          <w:top w:val="nil"/>
          <w:left w:val="nil"/>
          <w:bottom w:val="nil"/>
          <w:right w:val="nil"/>
          <w:between w:val="nil"/>
        </w:pBdr>
        <w:tabs>
          <w:tab w:val="left" w:pos="567"/>
        </w:tabs>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10.1 </w:t>
      </w:r>
      <w:r w:rsidR="00B0213D">
        <w:rPr>
          <w:rFonts w:ascii="Times New Roman" w:eastAsia="Times New Roman" w:hAnsi="Times New Roman" w:cs="Times New Roman"/>
          <w:color w:val="000000"/>
          <w:sz w:val="24"/>
          <w:szCs w:val="24"/>
        </w:rPr>
        <w:t xml:space="preserve"> </w:t>
      </w:r>
      <w:r w:rsidRPr="006828A7">
        <w:rPr>
          <w:rFonts w:ascii="Times New Roman" w:eastAsia="Times New Roman" w:hAnsi="Times New Roman" w:cs="Times New Roman"/>
          <w:color w:val="000000"/>
          <w:sz w:val="24"/>
          <w:szCs w:val="24"/>
        </w:rPr>
        <w:t>Após a homologação da licitação, será incluído na ata, na forma de anexo, o registro</w:t>
      </w:r>
      <w:bookmarkStart w:id="47" w:name="_heading=h.5qos234wknuw" w:colFirst="0" w:colLast="0"/>
      <w:bookmarkEnd w:id="47"/>
      <w:r w:rsidR="00B0213D">
        <w:rPr>
          <w:rFonts w:ascii="Times New Roman" w:eastAsia="Times New Roman" w:hAnsi="Times New Roman" w:cs="Times New Roman"/>
          <w:color w:val="000000"/>
          <w:sz w:val="24"/>
          <w:szCs w:val="24"/>
        </w:rPr>
        <w:t xml:space="preserve"> </w:t>
      </w:r>
      <w:r w:rsidRPr="006828A7">
        <w:rPr>
          <w:rFonts w:ascii="Times New Roman" w:eastAsia="Times New Roman" w:hAnsi="Times New Roman" w:cs="Times New Roman"/>
          <w:color w:val="000000"/>
          <w:sz w:val="24"/>
          <w:szCs w:val="24"/>
        </w:rPr>
        <w:t>dos licitantes que aceitarem cotar o objeto com preço igual ao do adjudicatário, observad</w:t>
      </w:r>
      <w:r w:rsidR="00B0213D">
        <w:rPr>
          <w:rFonts w:ascii="Times New Roman" w:eastAsia="Times New Roman" w:hAnsi="Times New Roman" w:cs="Times New Roman"/>
          <w:color w:val="000000"/>
          <w:sz w:val="24"/>
          <w:szCs w:val="24"/>
        </w:rPr>
        <w:t xml:space="preserve">a a classificação na licitação </w:t>
      </w:r>
      <w:r w:rsidRPr="006828A7">
        <w:rPr>
          <w:rFonts w:ascii="Times New Roman" w:eastAsia="Times New Roman" w:hAnsi="Times New Roman" w:cs="Times New Roman"/>
          <w:color w:val="000000"/>
          <w:sz w:val="24"/>
          <w:szCs w:val="24"/>
        </w:rPr>
        <w:t>e dos licitantes que mantiverem sua proposta original</w:t>
      </w:r>
      <w:r w:rsidR="006828A7">
        <w:rPr>
          <w:rFonts w:ascii="Times New Roman" w:eastAsia="Times New Roman" w:hAnsi="Times New Roman" w:cs="Times New Roman"/>
          <w:color w:val="000000"/>
          <w:sz w:val="24"/>
          <w:szCs w:val="24"/>
        </w:rPr>
        <w:t>.</w:t>
      </w:r>
    </w:p>
    <w:p w14:paraId="5D097B4C" w14:textId="7725E952" w:rsidR="005479A7" w:rsidRDefault="00B0213D" w:rsidP="004F5CEA">
      <w:pPr>
        <w:widowControl/>
        <w:pBdr>
          <w:top w:val="nil"/>
          <w:left w:val="nil"/>
          <w:bottom w:val="nil"/>
          <w:right w:val="nil"/>
          <w:between w:val="nil"/>
        </w:pBdr>
        <w:tabs>
          <w:tab w:val="left" w:pos="567"/>
        </w:tabs>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10.2. </w:t>
      </w:r>
      <w:r w:rsidR="00265D23">
        <w:rPr>
          <w:rFonts w:ascii="Times New Roman" w:eastAsia="Times New Roman" w:hAnsi="Times New Roman" w:cs="Times New Roman"/>
          <w:color w:val="000000"/>
          <w:sz w:val="24"/>
          <w:szCs w:val="24"/>
        </w:rPr>
        <w:t>Será respeitada, nas contratações, a ordem de classificação dos licitantes ou fornecedores registrados na ata.</w:t>
      </w:r>
    </w:p>
    <w:p w14:paraId="4FCC03AD" w14:textId="6F26CEE6" w:rsidR="005479A7" w:rsidRDefault="00CC50FF"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10.3. </w:t>
      </w:r>
      <w:r w:rsidR="00265D23">
        <w:rPr>
          <w:rFonts w:ascii="Times New Roman" w:eastAsia="Times New Roman" w:hAnsi="Times New Roman" w:cs="Times New Roman"/>
          <w:color w:val="000000"/>
          <w:sz w:val="24"/>
          <w:szCs w:val="24"/>
        </w:rPr>
        <w:t>A apresentação de novas propostas na forma deste item não prejudicará o resultado do certame em relação ao licitante mais bem classificado.</w:t>
      </w:r>
    </w:p>
    <w:p w14:paraId="60B5E15B" w14:textId="2EE7DA3D" w:rsidR="005479A7" w:rsidRPr="00CC50FF" w:rsidRDefault="00265D23" w:rsidP="004F5CEA">
      <w:pPr>
        <w:pStyle w:val="PargrafodaLista"/>
        <w:widowControl/>
        <w:numPr>
          <w:ilvl w:val="1"/>
          <w:numId w:val="19"/>
        </w:numPr>
        <w:pBdr>
          <w:top w:val="nil"/>
          <w:left w:val="nil"/>
          <w:bottom w:val="nil"/>
          <w:right w:val="nil"/>
          <w:between w:val="nil"/>
        </w:pBdr>
        <w:tabs>
          <w:tab w:val="left" w:pos="851"/>
        </w:tabs>
        <w:ind w:left="-142" w:firstLine="0"/>
        <w:rPr>
          <w:rFonts w:ascii="Times New Roman" w:eastAsia="Times New Roman" w:hAnsi="Times New Roman" w:cs="Times New Roman"/>
          <w:color w:val="000000"/>
          <w:sz w:val="24"/>
          <w:szCs w:val="24"/>
        </w:rPr>
      </w:pPr>
      <w:r w:rsidRPr="00CC50FF">
        <w:rPr>
          <w:rFonts w:ascii="Times New Roman" w:eastAsia="Times New Roman" w:hAnsi="Times New Roman" w:cs="Times New Roman"/>
          <w:color w:val="000000"/>
          <w:sz w:val="24"/>
          <w:szCs w:val="24"/>
        </w:rPr>
        <w:t>Para fins da ordem de classificação, os licitantes ou fornecedores que aceitarem cotar o objeto com preço igual ao do adjudicatário antecederão aqueles que mantiverem sua proposta original.</w:t>
      </w:r>
    </w:p>
    <w:p w14:paraId="3C935446" w14:textId="19FEDC1F" w:rsidR="005479A7" w:rsidRDefault="00265D23" w:rsidP="004F5CEA">
      <w:pPr>
        <w:pStyle w:val="PargrafodaLista"/>
        <w:widowControl/>
        <w:numPr>
          <w:ilvl w:val="1"/>
          <w:numId w:val="19"/>
        </w:numPr>
        <w:pBdr>
          <w:top w:val="nil"/>
          <w:left w:val="nil"/>
          <w:bottom w:val="nil"/>
          <w:right w:val="nil"/>
          <w:between w:val="nil"/>
        </w:pBdr>
        <w:tabs>
          <w:tab w:val="left" w:pos="851"/>
        </w:tabs>
        <w:ind w:left="-142" w:firstLine="0"/>
        <w:rPr>
          <w:rFonts w:ascii="Times New Roman" w:eastAsia="Times New Roman" w:hAnsi="Times New Roman" w:cs="Times New Roman"/>
          <w:color w:val="000000"/>
          <w:sz w:val="24"/>
          <w:szCs w:val="24"/>
        </w:rPr>
      </w:pPr>
      <w:r w:rsidRPr="00CC50FF">
        <w:rPr>
          <w:rFonts w:ascii="Times New Roman" w:eastAsia="Times New Roman" w:hAnsi="Times New Roman" w:cs="Times New Roman"/>
          <w:color w:val="000000"/>
          <w:sz w:val="24"/>
          <w:szCs w:val="24"/>
        </w:rPr>
        <w:t xml:space="preserve"> A habilitação dos licitantes que comporão o cadastro de reserva será efetuada quando houver necessidade de contratação dos licitantes remanescentes, nas seguintes hipóteses:</w:t>
      </w:r>
    </w:p>
    <w:p w14:paraId="7B14D0B3" w14:textId="5D32D10C" w:rsidR="005479A7" w:rsidRDefault="00265D23" w:rsidP="004F5CEA">
      <w:pPr>
        <w:pStyle w:val="PargrafodaLista"/>
        <w:widowControl/>
        <w:numPr>
          <w:ilvl w:val="1"/>
          <w:numId w:val="19"/>
        </w:numPr>
        <w:pBdr>
          <w:top w:val="nil"/>
          <w:left w:val="nil"/>
          <w:bottom w:val="nil"/>
          <w:right w:val="nil"/>
          <w:between w:val="nil"/>
        </w:pBdr>
        <w:tabs>
          <w:tab w:val="left" w:pos="851"/>
        </w:tabs>
        <w:ind w:left="-142" w:firstLine="0"/>
        <w:rPr>
          <w:rFonts w:ascii="Times New Roman" w:eastAsia="Times New Roman" w:hAnsi="Times New Roman" w:cs="Times New Roman"/>
          <w:color w:val="000000"/>
          <w:sz w:val="24"/>
          <w:szCs w:val="24"/>
        </w:rPr>
      </w:pPr>
      <w:r w:rsidRPr="00B0213D">
        <w:rPr>
          <w:rFonts w:ascii="Times New Roman" w:eastAsia="Times New Roman" w:hAnsi="Times New Roman" w:cs="Times New Roman"/>
          <w:color w:val="000000"/>
          <w:sz w:val="24"/>
          <w:szCs w:val="24"/>
        </w:rPr>
        <w:t>quando o licitante vencedor não assinar a ata de registro de preços no prazo e nas condições estabelecidos no edital; ou</w:t>
      </w:r>
    </w:p>
    <w:p w14:paraId="689769F9" w14:textId="01B9F791" w:rsidR="005479A7" w:rsidRPr="00B0213D" w:rsidRDefault="00265D23" w:rsidP="004F5CEA">
      <w:pPr>
        <w:pStyle w:val="PargrafodaLista"/>
        <w:widowControl/>
        <w:numPr>
          <w:ilvl w:val="1"/>
          <w:numId w:val="19"/>
        </w:numPr>
        <w:pBdr>
          <w:top w:val="nil"/>
          <w:left w:val="nil"/>
          <w:bottom w:val="nil"/>
          <w:right w:val="nil"/>
          <w:between w:val="nil"/>
        </w:pBdr>
        <w:tabs>
          <w:tab w:val="left" w:pos="851"/>
        </w:tabs>
        <w:ind w:left="-142" w:firstLine="0"/>
        <w:rPr>
          <w:rFonts w:ascii="Times New Roman" w:eastAsia="Times New Roman" w:hAnsi="Times New Roman" w:cs="Times New Roman"/>
          <w:color w:val="000000"/>
          <w:sz w:val="24"/>
          <w:szCs w:val="24"/>
        </w:rPr>
      </w:pPr>
      <w:r w:rsidRPr="00B0213D">
        <w:rPr>
          <w:rFonts w:ascii="Times New Roman" w:eastAsia="Times New Roman" w:hAnsi="Times New Roman" w:cs="Times New Roman"/>
          <w:color w:val="000000"/>
          <w:sz w:val="24"/>
          <w:szCs w:val="24"/>
        </w:rPr>
        <w:lastRenderedPageBreak/>
        <w:t xml:space="preserve">quando houver o cancelamento do registro do fornecedor ou do registro de preços, nas hipóteses previstas nos </w:t>
      </w:r>
      <w:proofErr w:type="spellStart"/>
      <w:r w:rsidRPr="00B0213D">
        <w:rPr>
          <w:rFonts w:ascii="Times New Roman" w:eastAsia="Times New Roman" w:hAnsi="Times New Roman" w:cs="Times New Roman"/>
          <w:color w:val="000000"/>
          <w:sz w:val="24"/>
          <w:szCs w:val="24"/>
        </w:rPr>
        <w:t>art</w:t>
      </w:r>
      <w:proofErr w:type="spellEnd"/>
      <w:r w:rsidRPr="00B0213D">
        <w:rPr>
          <w:rFonts w:ascii="Times New Roman" w:eastAsia="Times New Roman" w:hAnsi="Times New Roman" w:cs="Times New Roman"/>
          <w:color w:val="000000"/>
          <w:sz w:val="24"/>
          <w:szCs w:val="24"/>
        </w:rPr>
        <w:t xml:space="preserve">. 28 e </w:t>
      </w:r>
      <w:proofErr w:type="spellStart"/>
      <w:r w:rsidRPr="00B0213D">
        <w:rPr>
          <w:rFonts w:ascii="Times New Roman" w:eastAsia="Times New Roman" w:hAnsi="Times New Roman" w:cs="Times New Roman"/>
          <w:color w:val="000000"/>
          <w:sz w:val="24"/>
          <w:szCs w:val="24"/>
        </w:rPr>
        <w:t>art</w:t>
      </w:r>
      <w:proofErr w:type="spellEnd"/>
      <w:r w:rsidRPr="00B0213D">
        <w:rPr>
          <w:rFonts w:ascii="Times New Roman" w:eastAsia="Times New Roman" w:hAnsi="Times New Roman" w:cs="Times New Roman"/>
          <w:color w:val="000000"/>
          <w:sz w:val="24"/>
          <w:szCs w:val="24"/>
        </w:rPr>
        <w:t>. 29 do Decreto nº 11.462/23.</w:t>
      </w:r>
    </w:p>
    <w:p w14:paraId="13C9548B" w14:textId="7A5432DF" w:rsidR="005479A7" w:rsidRDefault="00265D23" w:rsidP="004F5CEA">
      <w:pPr>
        <w:widowControl/>
        <w:numPr>
          <w:ilvl w:val="1"/>
          <w:numId w:val="19"/>
        </w:numPr>
        <w:pBdr>
          <w:top w:val="nil"/>
          <w:left w:val="nil"/>
          <w:bottom w:val="nil"/>
          <w:right w:val="nil"/>
          <w:between w:val="nil"/>
        </w:pBdr>
        <w:tabs>
          <w:tab w:val="left" w:pos="851"/>
        </w:tabs>
        <w:ind w:left="-14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2DBD1F3B" w14:textId="6A4253E1" w:rsidR="005479A7" w:rsidRDefault="00265D23" w:rsidP="004F5CEA">
      <w:pPr>
        <w:widowControl/>
        <w:numPr>
          <w:ilvl w:val="1"/>
          <w:numId w:val="19"/>
        </w:numPr>
        <w:pBdr>
          <w:top w:val="nil"/>
          <w:left w:val="nil"/>
          <w:bottom w:val="nil"/>
          <w:right w:val="nil"/>
          <w:between w:val="nil"/>
        </w:pBdr>
        <w:tabs>
          <w:tab w:val="left" w:pos="851"/>
        </w:tabs>
        <w:ind w:left="-142" w:firstLine="0"/>
        <w:jc w:val="both"/>
        <w:rPr>
          <w:rFonts w:ascii="Times New Roman" w:eastAsia="Times New Roman" w:hAnsi="Times New Roman" w:cs="Times New Roman"/>
          <w:color w:val="000000"/>
          <w:sz w:val="24"/>
          <w:szCs w:val="24"/>
        </w:rPr>
      </w:pPr>
      <w:r w:rsidRPr="00B0213D">
        <w:rPr>
          <w:rFonts w:ascii="Times New Roman" w:eastAsia="Times New Roman" w:hAnsi="Times New Roman" w:cs="Times New Roman"/>
          <w:color w:val="000000"/>
          <w:sz w:val="24"/>
          <w:szCs w:val="24"/>
        </w:rPr>
        <w:t>convocar os licitantes que mantiveram sua proposta original para negociação, na ordem de classificação, com vistas à obtenção de preço melhor, mesmo que acima do preço do adjudicatário; ou</w:t>
      </w:r>
    </w:p>
    <w:p w14:paraId="4B63DFE4" w14:textId="6ADD614A" w:rsidR="005479A7" w:rsidRPr="00B0213D" w:rsidRDefault="00265D23" w:rsidP="004F5CEA">
      <w:pPr>
        <w:widowControl/>
        <w:numPr>
          <w:ilvl w:val="1"/>
          <w:numId w:val="19"/>
        </w:numPr>
        <w:pBdr>
          <w:top w:val="nil"/>
          <w:left w:val="nil"/>
          <w:bottom w:val="nil"/>
          <w:right w:val="nil"/>
          <w:between w:val="nil"/>
        </w:pBdr>
        <w:tabs>
          <w:tab w:val="left" w:pos="993"/>
        </w:tabs>
        <w:ind w:left="-142" w:firstLine="0"/>
        <w:jc w:val="both"/>
        <w:rPr>
          <w:rFonts w:ascii="Times New Roman" w:eastAsia="Times New Roman" w:hAnsi="Times New Roman" w:cs="Times New Roman"/>
          <w:color w:val="000000"/>
          <w:sz w:val="24"/>
          <w:szCs w:val="24"/>
        </w:rPr>
      </w:pPr>
      <w:r w:rsidRPr="00B0213D">
        <w:rPr>
          <w:rFonts w:ascii="Times New Roman" w:eastAsia="Times New Roman" w:hAnsi="Times New Roman" w:cs="Times New Roman"/>
          <w:color w:val="000000"/>
          <w:sz w:val="24"/>
          <w:szCs w:val="24"/>
        </w:rPr>
        <w:t>adjudicar e firmar o contrato nas condições ofertadas pelos licitantes remanescentes, observada a ordem de classificação, quando frustrada a negociação de melhor condição.</w:t>
      </w:r>
    </w:p>
    <w:p w14:paraId="51911647" w14:textId="77777777" w:rsidR="005479A7" w:rsidRDefault="005479A7"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46108393" w14:textId="71F13F27" w:rsidR="005479A7" w:rsidRPr="004A2BCE" w:rsidRDefault="00265D23" w:rsidP="004F5CEA">
      <w:pPr>
        <w:pStyle w:val="PargrafodaLista"/>
        <w:keepNext/>
        <w:keepLines/>
        <w:widowControl/>
        <w:numPr>
          <w:ilvl w:val="0"/>
          <w:numId w:val="23"/>
        </w:numPr>
        <w:pBdr>
          <w:top w:val="nil"/>
          <w:left w:val="nil"/>
          <w:bottom w:val="nil"/>
          <w:right w:val="nil"/>
          <w:between w:val="nil"/>
        </w:pBdr>
        <w:ind w:left="-142"/>
        <w:rPr>
          <w:rFonts w:ascii="Times New Roman" w:eastAsia="Times New Roman" w:hAnsi="Times New Roman" w:cs="Times New Roman"/>
          <w:b/>
          <w:color w:val="000000"/>
          <w:sz w:val="24"/>
          <w:szCs w:val="24"/>
        </w:rPr>
      </w:pPr>
      <w:bookmarkStart w:id="48" w:name="_heading=h.ytta8bv5y7hn" w:colFirst="0" w:colLast="0"/>
      <w:bookmarkEnd w:id="48"/>
      <w:r w:rsidRPr="004A2BCE">
        <w:rPr>
          <w:rFonts w:ascii="Times New Roman" w:eastAsia="Times New Roman" w:hAnsi="Times New Roman" w:cs="Times New Roman"/>
          <w:b/>
          <w:color w:val="000000"/>
          <w:sz w:val="24"/>
          <w:szCs w:val="24"/>
        </w:rPr>
        <w:t>DOS RECURSOS</w:t>
      </w:r>
    </w:p>
    <w:p w14:paraId="029479D2" w14:textId="77777777" w:rsidR="005479A7"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interposição de recurso referente ao julgamento das propostas, à habilitação ou inabilitação de licitantes, à anulação ou revogação da licitação, observará o disposto no </w:t>
      </w:r>
      <w:hyperlink r:id="rId36" w:anchor="art165">
        <w:proofErr w:type="spellStart"/>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165 da Lei nº 14.133, de 2021</w:t>
        </w:r>
      </w:hyperlink>
      <w:r>
        <w:rPr>
          <w:rFonts w:ascii="Times New Roman" w:eastAsia="Times New Roman" w:hAnsi="Times New Roman" w:cs="Times New Roman"/>
          <w:color w:val="000000"/>
          <w:sz w:val="24"/>
          <w:szCs w:val="24"/>
        </w:rPr>
        <w:t>.</w:t>
      </w:r>
    </w:p>
    <w:p w14:paraId="1512117B" w14:textId="77777777" w:rsidR="005479A7"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prazo </w:t>
      </w:r>
      <w:proofErr w:type="spellStart"/>
      <w:r>
        <w:rPr>
          <w:rFonts w:ascii="Times New Roman" w:eastAsia="Times New Roman" w:hAnsi="Times New Roman" w:cs="Times New Roman"/>
          <w:color w:val="000000"/>
          <w:sz w:val="24"/>
          <w:szCs w:val="24"/>
        </w:rPr>
        <w:t>recursal</w:t>
      </w:r>
      <w:proofErr w:type="spellEnd"/>
      <w:r>
        <w:rPr>
          <w:rFonts w:ascii="Times New Roman" w:eastAsia="Times New Roman" w:hAnsi="Times New Roman" w:cs="Times New Roman"/>
          <w:color w:val="000000"/>
          <w:sz w:val="24"/>
          <w:szCs w:val="24"/>
        </w:rPr>
        <w:t xml:space="preserve"> é de 3 (três) dias úteis, contados da data de intimação ou de lavratura da ata.</w:t>
      </w:r>
    </w:p>
    <w:p w14:paraId="71356B42" w14:textId="56BE3FCB" w:rsidR="005479A7"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Quando o recurso apresentado impugnar o julgamento das propostas ou o ato de habilitação ou inabilitação do licitante:</w:t>
      </w:r>
    </w:p>
    <w:p w14:paraId="2960B013" w14:textId="61CDDDB0" w:rsidR="005479A7"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B0213D">
        <w:rPr>
          <w:rFonts w:ascii="Times New Roman" w:eastAsia="Times New Roman" w:hAnsi="Times New Roman" w:cs="Times New Roman"/>
          <w:color w:val="000000"/>
          <w:sz w:val="24"/>
          <w:szCs w:val="24"/>
        </w:rPr>
        <w:t>a intenção de recorrer deverá ser manifestada imediatamente, sob pena de preclusão;</w:t>
      </w:r>
    </w:p>
    <w:p w14:paraId="7D4F8E5C" w14:textId="48EF45A5" w:rsidR="005479A7"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49" w:name="_heading=h.669g466j90r2" w:colFirst="0" w:colLast="0"/>
      <w:bookmarkEnd w:id="49"/>
      <w:r w:rsidRPr="00B0213D">
        <w:rPr>
          <w:rFonts w:ascii="Times New Roman" w:eastAsia="Times New Roman" w:hAnsi="Times New Roman" w:cs="Times New Roman"/>
          <w:color w:val="000000"/>
          <w:sz w:val="24"/>
          <w:szCs w:val="24"/>
        </w:rPr>
        <w:t>o prazo para a manifestação da intenção de recorrer não será inferior a 10 (dez) minutos.</w:t>
      </w:r>
    </w:p>
    <w:p w14:paraId="701547DF" w14:textId="47687989" w:rsidR="005479A7"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B0213D">
        <w:rPr>
          <w:rFonts w:ascii="Times New Roman" w:eastAsia="Times New Roman" w:hAnsi="Times New Roman" w:cs="Times New Roman"/>
          <w:color w:val="000000"/>
          <w:sz w:val="24"/>
          <w:szCs w:val="24"/>
        </w:rPr>
        <w:t>o prazo para apresentação das razões recursais será iniciado na data de intimação ou de lavratura da ata de habilitação ou inabilitação;</w:t>
      </w:r>
    </w:p>
    <w:p w14:paraId="7B7317F1" w14:textId="19FB9504" w:rsidR="005479A7" w:rsidRPr="00B0213D"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B0213D">
        <w:rPr>
          <w:rFonts w:ascii="Times New Roman" w:eastAsia="Times New Roman" w:hAnsi="Times New Roman" w:cs="Times New Roman"/>
          <w:color w:val="000000"/>
          <w:sz w:val="24"/>
          <w:szCs w:val="24"/>
        </w:rPr>
        <w:t>na hipótese de adoção da inversão de fases prevista no </w:t>
      </w:r>
      <w:hyperlink r:id="rId37" w:anchor="art17%C2%A71">
        <w:r w:rsidRPr="00B0213D">
          <w:rPr>
            <w:rFonts w:ascii="Times New Roman" w:eastAsia="Times New Roman" w:hAnsi="Times New Roman" w:cs="Times New Roman"/>
            <w:color w:val="000000"/>
            <w:sz w:val="24"/>
            <w:szCs w:val="24"/>
            <w:u w:val="single"/>
          </w:rPr>
          <w:t xml:space="preserve">§ 1º do </w:t>
        </w:r>
        <w:proofErr w:type="spellStart"/>
        <w:r w:rsidRPr="00B0213D">
          <w:rPr>
            <w:rFonts w:ascii="Times New Roman" w:eastAsia="Times New Roman" w:hAnsi="Times New Roman" w:cs="Times New Roman"/>
            <w:color w:val="000000"/>
            <w:sz w:val="24"/>
            <w:szCs w:val="24"/>
            <w:u w:val="single"/>
          </w:rPr>
          <w:t>art</w:t>
        </w:r>
        <w:proofErr w:type="spellEnd"/>
        <w:r w:rsidRPr="00B0213D">
          <w:rPr>
            <w:rFonts w:ascii="Times New Roman" w:eastAsia="Times New Roman" w:hAnsi="Times New Roman" w:cs="Times New Roman"/>
            <w:color w:val="000000"/>
            <w:sz w:val="24"/>
            <w:szCs w:val="24"/>
            <w:u w:val="single"/>
          </w:rPr>
          <w:t>. 17 da Lei nº 14.133, de 2021</w:t>
        </w:r>
      </w:hyperlink>
      <w:r w:rsidRPr="00B0213D">
        <w:rPr>
          <w:rFonts w:ascii="Times New Roman" w:eastAsia="Times New Roman" w:hAnsi="Times New Roman" w:cs="Times New Roman"/>
          <w:color w:val="000000"/>
          <w:sz w:val="24"/>
          <w:szCs w:val="24"/>
        </w:rPr>
        <w:t>, o prazo para apresentação das razões recursais será iniciado na data de intimação da ata de julgamento.</w:t>
      </w:r>
    </w:p>
    <w:p w14:paraId="096A61FB" w14:textId="77777777" w:rsidR="005479A7"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recursos deverão ser encaminhados em campo próprio do sistema.</w:t>
      </w:r>
    </w:p>
    <w:p w14:paraId="0EEB475A" w14:textId="77777777" w:rsidR="00D47A59"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EF7FA85" w14:textId="55FABB2B" w:rsidR="005479A7" w:rsidRPr="00D47A59" w:rsidRDefault="00265D23" w:rsidP="004F5CEA">
      <w:pPr>
        <w:widowControl/>
        <w:numPr>
          <w:ilvl w:val="1"/>
          <w:numId w:val="24"/>
        </w:numPr>
        <w:pBdr>
          <w:top w:val="nil"/>
          <w:left w:val="nil"/>
          <w:bottom w:val="nil"/>
          <w:right w:val="nil"/>
          <w:between w:val="nil"/>
        </w:pBdr>
        <w:tabs>
          <w:tab w:val="left" w:pos="851"/>
        </w:tabs>
        <w:ind w:left="-142"/>
        <w:jc w:val="both"/>
        <w:rPr>
          <w:rFonts w:ascii="Times New Roman" w:eastAsia="Times New Roman" w:hAnsi="Times New Roman" w:cs="Times New Roman"/>
          <w:color w:val="000000"/>
          <w:sz w:val="24"/>
          <w:szCs w:val="24"/>
        </w:rPr>
      </w:pPr>
      <w:r w:rsidRPr="00D47A59">
        <w:rPr>
          <w:rFonts w:ascii="Times New Roman" w:eastAsia="Times New Roman" w:hAnsi="Times New Roman" w:cs="Times New Roman"/>
          <w:color w:val="000000"/>
          <w:sz w:val="24"/>
          <w:szCs w:val="24"/>
        </w:rPr>
        <w:t xml:space="preserve">Os recursos interpostos fora do prazo não serão conhecidos. </w:t>
      </w:r>
    </w:p>
    <w:p w14:paraId="4A528B9E" w14:textId="77777777" w:rsidR="005479A7" w:rsidRDefault="00265D23" w:rsidP="004F5CEA">
      <w:pPr>
        <w:widowControl/>
        <w:numPr>
          <w:ilvl w:val="1"/>
          <w:numId w:val="24"/>
        </w:numPr>
        <w:pBdr>
          <w:top w:val="nil"/>
          <w:left w:val="nil"/>
          <w:bottom w:val="nil"/>
          <w:right w:val="nil"/>
          <w:between w:val="nil"/>
        </w:pBdr>
        <w:tabs>
          <w:tab w:val="left" w:pos="851"/>
        </w:tabs>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BC31B4A" w14:textId="77777777" w:rsidR="005479A7" w:rsidRDefault="00265D23" w:rsidP="004F5CEA">
      <w:pPr>
        <w:widowControl/>
        <w:numPr>
          <w:ilvl w:val="1"/>
          <w:numId w:val="24"/>
        </w:numPr>
        <w:pBdr>
          <w:top w:val="nil"/>
          <w:left w:val="nil"/>
          <w:bottom w:val="nil"/>
          <w:right w:val="nil"/>
          <w:between w:val="nil"/>
        </w:pBdr>
        <w:tabs>
          <w:tab w:val="left" w:pos="851"/>
        </w:tabs>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recurso e o pedido de reconsideração terão efeito suspensivo do ato ou da decisão recorrida até que sobrevenha decisão final da autoridade competente. </w:t>
      </w:r>
    </w:p>
    <w:p w14:paraId="66FADF7D" w14:textId="77777777" w:rsidR="005479A7" w:rsidRDefault="00265D23" w:rsidP="004F5CEA">
      <w:pPr>
        <w:widowControl/>
        <w:numPr>
          <w:ilvl w:val="1"/>
          <w:numId w:val="24"/>
        </w:numPr>
        <w:pBdr>
          <w:top w:val="nil"/>
          <w:left w:val="nil"/>
          <w:bottom w:val="nil"/>
          <w:right w:val="nil"/>
          <w:between w:val="nil"/>
        </w:pBdr>
        <w:tabs>
          <w:tab w:val="left" w:pos="851"/>
        </w:tabs>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acolhimento do recurso invalida tão somente os atos insuscetíveis de aproveitamento. </w:t>
      </w:r>
    </w:p>
    <w:p w14:paraId="415CB70C" w14:textId="77777777" w:rsidR="005479A7" w:rsidRDefault="00265D23" w:rsidP="004F5CEA">
      <w:pPr>
        <w:widowControl/>
        <w:numPr>
          <w:ilvl w:val="1"/>
          <w:numId w:val="24"/>
        </w:numPr>
        <w:pBdr>
          <w:top w:val="nil"/>
          <w:left w:val="nil"/>
          <w:bottom w:val="nil"/>
          <w:right w:val="nil"/>
          <w:between w:val="nil"/>
        </w:pBdr>
        <w:tabs>
          <w:tab w:val="left" w:pos="851"/>
        </w:tabs>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autos do processo permanecerão com vista franqueada aos interessados no sítio eletrônico </w:t>
      </w:r>
      <w:r>
        <w:rPr>
          <w:rFonts w:ascii="Times New Roman" w:eastAsia="Times New Roman" w:hAnsi="Times New Roman" w:cs="Times New Roman"/>
          <w:color w:val="000000"/>
          <w:sz w:val="24"/>
          <w:szCs w:val="24"/>
          <w:u w:val="single"/>
        </w:rPr>
        <w:t>https://transparencia.governadoredisonlobao.ma.gov.br/licitacoes</w:t>
      </w:r>
    </w:p>
    <w:p w14:paraId="1CE70BC5" w14:textId="77777777" w:rsidR="005479A7" w:rsidRDefault="005479A7"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66BB582F" w14:textId="77777777" w:rsidR="005479A7" w:rsidRDefault="00265D23" w:rsidP="004F5CEA">
      <w:pPr>
        <w:keepNext/>
        <w:keepLines/>
        <w:widowControl/>
        <w:numPr>
          <w:ilvl w:val="0"/>
          <w:numId w:val="24"/>
        </w:numPr>
        <w:pBdr>
          <w:top w:val="nil"/>
          <w:left w:val="nil"/>
          <w:bottom w:val="nil"/>
          <w:right w:val="nil"/>
          <w:between w:val="nil"/>
        </w:pBdr>
        <w:ind w:left="-142"/>
        <w:jc w:val="both"/>
        <w:rPr>
          <w:rFonts w:ascii="Times New Roman" w:eastAsia="Times New Roman" w:hAnsi="Times New Roman" w:cs="Times New Roman"/>
          <w:b/>
          <w:color w:val="000000"/>
          <w:sz w:val="24"/>
          <w:szCs w:val="24"/>
        </w:rPr>
      </w:pPr>
      <w:bookmarkStart w:id="50" w:name="_heading=h.pnxsfzmp7kwp" w:colFirst="0" w:colLast="0"/>
      <w:bookmarkEnd w:id="50"/>
      <w:r>
        <w:rPr>
          <w:rFonts w:ascii="Times New Roman" w:eastAsia="Times New Roman" w:hAnsi="Times New Roman" w:cs="Times New Roman"/>
          <w:b/>
          <w:color w:val="000000"/>
          <w:sz w:val="24"/>
          <w:szCs w:val="24"/>
        </w:rPr>
        <w:t>DAS INFRAÇÕES ADMINISTRATIVAS E SANÇÕES</w:t>
      </w:r>
    </w:p>
    <w:p w14:paraId="6C2AA93D" w14:textId="77777777" w:rsidR="001F4010" w:rsidRDefault="00265D23" w:rsidP="004F5CEA">
      <w:pPr>
        <w:widowControl/>
        <w:numPr>
          <w:ilvl w:val="1"/>
          <w:numId w:val="24"/>
        </w:numPr>
        <w:pBdr>
          <w:top w:val="nil"/>
          <w:left w:val="nil"/>
          <w:bottom w:val="nil"/>
          <w:right w:val="nil"/>
          <w:between w:val="nil"/>
        </w:pBdr>
        <w:tabs>
          <w:tab w:val="left" w:pos="709"/>
        </w:tabs>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Comete infração administrativa, nos termos da lei, o licitante que, com dolo ou culpa:</w:t>
      </w:r>
    </w:p>
    <w:p w14:paraId="0A681F9C" w14:textId="28C2824C" w:rsidR="005479A7" w:rsidRDefault="00265D23" w:rsidP="004F5CEA">
      <w:pPr>
        <w:widowControl/>
        <w:numPr>
          <w:ilvl w:val="1"/>
          <w:numId w:val="24"/>
        </w:numPr>
        <w:pBdr>
          <w:top w:val="nil"/>
          <w:left w:val="nil"/>
          <w:bottom w:val="nil"/>
          <w:right w:val="nil"/>
          <w:between w:val="nil"/>
        </w:pBdr>
        <w:tabs>
          <w:tab w:val="left" w:pos="709"/>
        </w:tabs>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bookmarkStart w:id="51" w:name="_heading=h.r0wochxe8glk" w:colFirst="0" w:colLast="0"/>
      <w:bookmarkEnd w:id="51"/>
      <w:r w:rsidRPr="001F4010">
        <w:rPr>
          <w:rFonts w:ascii="Times New Roman" w:eastAsia="Times New Roman" w:hAnsi="Times New Roman" w:cs="Times New Roman"/>
          <w:color w:val="000000"/>
          <w:sz w:val="24"/>
          <w:szCs w:val="24"/>
        </w:rPr>
        <w:t>deixar de entregar a documentação exigida para o certame ou não entregar qualquer documento que tenha sido solicitado pelo/a pregoeiro/a durante o certame;</w:t>
      </w:r>
    </w:p>
    <w:p w14:paraId="579152CD" w14:textId="209C45EF" w:rsidR="005479A7" w:rsidRDefault="00265D23" w:rsidP="004F5CEA">
      <w:pPr>
        <w:widowControl/>
        <w:numPr>
          <w:ilvl w:val="1"/>
          <w:numId w:val="24"/>
        </w:numPr>
        <w:pBdr>
          <w:top w:val="nil"/>
          <w:left w:val="nil"/>
          <w:bottom w:val="nil"/>
          <w:right w:val="nil"/>
          <w:between w:val="nil"/>
        </w:pBdr>
        <w:tabs>
          <w:tab w:val="left" w:pos="709"/>
        </w:tabs>
        <w:ind w:left="-142"/>
        <w:jc w:val="both"/>
        <w:rPr>
          <w:rFonts w:ascii="Times New Roman" w:eastAsia="Times New Roman" w:hAnsi="Times New Roman" w:cs="Times New Roman"/>
          <w:color w:val="000000"/>
          <w:sz w:val="24"/>
          <w:szCs w:val="24"/>
        </w:rPr>
      </w:pPr>
      <w:bookmarkStart w:id="52" w:name="_heading=h.c1f1bp49g72q" w:colFirst="0" w:colLast="0"/>
      <w:bookmarkEnd w:id="52"/>
      <w:r w:rsidRPr="001F4010">
        <w:rPr>
          <w:rFonts w:ascii="Times New Roman" w:eastAsia="Times New Roman" w:hAnsi="Times New Roman" w:cs="Times New Roman"/>
          <w:color w:val="000000"/>
          <w:sz w:val="24"/>
          <w:szCs w:val="24"/>
        </w:rPr>
        <w:t>Salvo em decorrência de fato superveniente devidamente justificado, não mantiver a proposta em especial quando:</w:t>
      </w:r>
    </w:p>
    <w:p w14:paraId="647BFD8D" w14:textId="77777777" w:rsidR="001F4010" w:rsidRDefault="00265D23" w:rsidP="004F5CEA">
      <w:pPr>
        <w:widowControl/>
        <w:numPr>
          <w:ilvl w:val="1"/>
          <w:numId w:val="24"/>
        </w:numPr>
        <w:pBdr>
          <w:top w:val="nil"/>
          <w:left w:val="nil"/>
          <w:bottom w:val="nil"/>
          <w:right w:val="nil"/>
          <w:between w:val="nil"/>
        </w:pBdr>
        <w:tabs>
          <w:tab w:val="left" w:pos="709"/>
        </w:tabs>
        <w:ind w:left="-142"/>
        <w:jc w:val="both"/>
        <w:rPr>
          <w:rFonts w:ascii="Times New Roman" w:eastAsia="Times New Roman" w:hAnsi="Times New Roman" w:cs="Times New Roman"/>
          <w:color w:val="000000"/>
          <w:sz w:val="24"/>
          <w:szCs w:val="24"/>
        </w:rPr>
      </w:pPr>
      <w:r w:rsidRPr="001F4010">
        <w:rPr>
          <w:rFonts w:ascii="Times New Roman" w:eastAsia="Times New Roman" w:hAnsi="Times New Roman" w:cs="Times New Roman"/>
          <w:color w:val="000000"/>
          <w:sz w:val="24"/>
          <w:szCs w:val="24"/>
        </w:rPr>
        <w:t>não enviar a proposta adequada ao último lance ofertado ou após a negociação;</w:t>
      </w:r>
    </w:p>
    <w:p w14:paraId="2BAF0A0E" w14:textId="2A38F277" w:rsidR="005479A7" w:rsidRDefault="00265D23" w:rsidP="004F5CEA">
      <w:pPr>
        <w:widowControl/>
        <w:numPr>
          <w:ilvl w:val="1"/>
          <w:numId w:val="24"/>
        </w:numPr>
        <w:pBdr>
          <w:top w:val="nil"/>
          <w:left w:val="nil"/>
          <w:bottom w:val="nil"/>
          <w:right w:val="nil"/>
          <w:between w:val="nil"/>
        </w:pBdr>
        <w:tabs>
          <w:tab w:val="left" w:pos="709"/>
        </w:tabs>
        <w:ind w:left="-142"/>
        <w:jc w:val="both"/>
        <w:rPr>
          <w:rFonts w:ascii="Times New Roman" w:eastAsia="Times New Roman" w:hAnsi="Times New Roman" w:cs="Times New Roman"/>
          <w:color w:val="000000"/>
          <w:sz w:val="24"/>
          <w:szCs w:val="24"/>
        </w:rPr>
      </w:pPr>
      <w:r w:rsidRPr="001F4010">
        <w:rPr>
          <w:rFonts w:ascii="Times New Roman" w:eastAsia="Times New Roman" w:hAnsi="Times New Roman" w:cs="Times New Roman"/>
          <w:color w:val="000000"/>
          <w:sz w:val="24"/>
          <w:szCs w:val="24"/>
        </w:rPr>
        <w:t xml:space="preserve"> recusar-se a enviar o detalhamento da proposta quando exigível; </w:t>
      </w:r>
    </w:p>
    <w:p w14:paraId="547A2E5F" w14:textId="77777777" w:rsidR="001F4010" w:rsidRDefault="00265D23" w:rsidP="004F5CEA">
      <w:pPr>
        <w:widowControl/>
        <w:numPr>
          <w:ilvl w:val="1"/>
          <w:numId w:val="24"/>
        </w:numPr>
        <w:pBdr>
          <w:top w:val="nil"/>
          <w:left w:val="nil"/>
          <w:bottom w:val="nil"/>
          <w:right w:val="nil"/>
          <w:between w:val="nil"/>
        </w:pBdr>
        <w:tabs>
          <w:tab w:val="left" w:pos="709"/>
        </w:tabs>
        <w:ind w:left="-142"/>
        <w:jc w:val="both"/>
        <w:rPr>
          <w:rFonts w:ascii="Times New Roman" w:eastAsia="Times New Roman" w:hAnsi="Times New Roman" w:cs="Times New Roman"/>
          <w:color w:val="000000"/>
          <w:sz w:val="24"/>
          <w:szCs w:val="24"/>
        </w:rPr>
      </w:pPr>
      <w:r w:rsidRPr="001F4010">
        <w:rPr>
          <w:rFonts w:ascii="Times New Roman" w:eastAsia="Times New Roman" w:hAnsi="Times New Roman" w:cs="Times New Roman"/>
          <w:color w:val="000000"/>
          <w:sz w:val="24"/>
          <w:szCs w:val="24"/>
        </w:rPr>
        <w:lastRenderedPageBreak/>
        <w:t>pedir para ser desclassificado quando encerrada a etapa competitiva; ou</w:t>
      </w:r>
    </w:p>
    <w:p w14:paraId="1F5ED331" w14:textId="32AE71B3" w:rsidR="005479A7" w:rsidRDefault="00265D23" w:rsidP="004F5CEA">
      <w:pPr>
        <w:widowControl/>
        <w:numPr>
          <w:ilvl w:val="1"/>
          <w:numId w:val="24"/>
        </w:numPr>
        <w:pBdr>
          <w:top w:val="nil"/>
          <w:left w:val="nil"/>
          <w:bottom w:val="nil"/>
          <w:right w:val="nil"/>
          <w:between w:val="nil"/>
        </w:pBdr>
        <w:tabs>
          <w:tab w:val="left" w:pos="709"/>
        </w:tabs>
        <w:ind w:left="-142"/>
        <w:jc w:val="both"/>
        <w:rPr>
          <w:rFonts w:ascii="Times New Roman" w:eastAsia="Times New Roman" w:hAnsi="Times New Roman" w:cs="Times New Roman"/>
          <w:color w:val="000000"/>
          <w:sz w:val="24"/>
          <w:szCs w:val="24"/>
        </w:rPr>
      </w:pPr>
      <w:r w:rsidRPr="001F4010">
        <w:rPr>
          <w:rFonts w:ascii="Times New Roman" w:eastAsia="Times New Roman" w:hAnsi="Times New Roman" w:cs="Times New Roman"/>
          <w:color w:val="000000"/>
          <w:sz w:val="24"/>
          <w:szCs w:val="24"/>
        </w:rPr>
        <w:t xml:space="preserve"> deixar de apresentar amostra;</w:t>
      </w:r>
    </w:p>
    <w:p w14:paraId="34DC9F57" w14:textId="77777777" w:rsidR="001F4010" w:rsidRDefault="00265D23" w:rsidP="004F5CEA">
      <w:pPr>
        <w:widowControl/>
        <w:numPr>
          <w:ilvl w:val="1"/>
          <w:numId w:val="24"/>
        </w:numPr>
        <w:pBdr>
          <w:top w:val="nil"/>
          <w:left w:val="nil"/>
          <w:bottom w:val="nil"/>
          <w:right w:val="nil"/>
          <w:between w:val="nil"/>
        </w:pBdr>
        <w:tabs>
          <w:tab w:val="left" w:pos="709"/>
        </w:tabs>
        <w:ind w:left="-142"/>
        <w:jc w:val="both"/>
        <w:rPr>
          <w:rFonts w:ascii="Times New Roman" w:eastAsia="Times New Roman" w:hAnsi="Times New Roman" w:cs="Times New Roman"/>
          <w:color w:val="000000"/>
          <w:sz w:val="24"/>
          <w:szCs w:val="24"/>
        </w:rPr>
      </w:pPr>
      <w:r w:rsidRPr="001F4010">
        <w:rPr>
          <w:rFonts w:ascii="Times New Roman" w:eastAsia="Times New Roman" w:hAnsi="Times New Roman" w:cs="Times New Roman"/>
          <w:color w:val="000000"/>
          <w:sz w:val="24"/>
          <w:szCs w:val="24"/>
        </w:rPr>
        <w:t>apresentar proposta ou amostra em desacordo com as especificações do edital;</w:t>
      </w:r>
    </w:p>
    <w:p w14:paraId="2933D2D8" w14:textId="77777777" w:rsidR="001F4010" w:rsidRDefault="00265D23" w:rsidP="004F5CEA">
      <w:pPr>
        <w:widowControl/>
        <w:numPr>
          <w:ilvl w:val="1"/>
          <w:numId w:val="24"/>
        </w:numPr>
        <w:pBdr>
          <w:top w:val="nil"/>
          <w:left w:val="nil"/>
          <w:bottom w:val="nil"/>
          <w:right w:val="nil"/>
          <w:between w:val="nil"/>
        </w:pBdr>
        <w:tabs>
          <w:tab w:val="left" w:pos="709"/>
        </w:tabs>
        <w:ind w:left="-142"/>
        <w:jc w:val="both"/>
        <w:rPr>
          <w:rFonts w:ascii="Times New Roman" w:eastAsia="Times New Roman" w:hAnsi="Times New Roman" w:cs="Times New Roman"/>
          <w:color w:val="000000"/>
          <w:sz w:val="24"/>
          <w:szCs w:val="24"/>
        </w:rPr>
      </w:pPr>
      <w:r w:rsidRPr="001F4010">
        <w:rPr>
          <w:rFonts w:ascii="Times New Roman" w:eastAsia="Times New Roman" w:hAnsi="Times New Roman" w:cs="Times New Roman"/>
          <w:color w:val="000000"/>
          <w:sz w:val="24"/>
          <w:szCs w:val="24"/>
        </w:rPr>
        <w:t xml:space="preserve"> </w:t>
      </w:r>
      <w:bookmarkStart w:id="53" w:name="_heading=h.vkp0hwf3mj" w:colFirst="0" w:colLast="0"/>
      <w:bookmarkEnd w:id="53"/>
      <w:r w:rsidRPr="001F4010">
        <w:rPr>
          <w:rFonts w:ascii="Times New Roman" w:eastAsia="Times New Roman" w:hAnsi="Times New Roman" w:cs="Times New Roman"/>
          <w:color w:val="000000"/>
          <w:sz w:val="24"/>
          <w:szCs w:val="24"/>
        </w:rPr>
        <w:t>não celebrar o contrato ou não entregar a documentação exigida para a contratação, quando convocado dentro do prazo de validade de sua proposta;</w:t>
      </w:r>
    </w:p>
    <w:p w14:paraId="6D618B22" w14:textId="442C67EF" w:rsidR="005479A7" w:rsidRDefault="00265D23" w:rsidP="004F5CEA">
      <w:pPr>
        <w:widowControl/>
        <w:numPr>
          <w:ilvl w:val="1"/>
          <w:numId w:val="24"/>
        </w:numPr>
        <w:pBdr>
          <w:top w:val="nil"/>
          <w:left w:val="nil"/>
          <w:bottom w:val="nil"/>
          <w:right w:val="nil"/>
          <w:between w:val="nil"/>
        </w:pBdr>
        <w:tabs>
          <w:tab w:val="left" w:pos="709"/>
        </w:tabs>
        <w:ind w:left="-142" w:hanging="567"/>
        <w:jc w:val="both"/>
        <w:rPr>
          <w:rFonts w:ascii="Times New Roman" w:eastAsia="Times New Roman" w:hAnsi="Times New Roman" w:cs="Times New Roman"/>
          <w:color w:val="000000"/>
          <w:sz w:val="24"/>
          <w:szCs w:val="24"/>
        </w:rPr>
      </w:pPr>
      <w:r w:rsidRPr="001F4010">
        <w:rPr>
          <w:rFonts w:ascii="Times New Roman" w:eastAsia="Times New Roman" w:hAnsi="Times New Roman" w:cs="Times New Roman"/>
          <w:color w:val="000000"/>
          <w:sz w:val="24"/>
          <w:szCs w:val="24"/>
        </w:rPr>
        <w:t>recusar-se, sem justificativa, a assinar o contrato ou a ata de registro de preço, ou a aceitar ou retirar o instrumento equivalente no prazo estabelecido pela Administração;</w:t>
      </w:r>
    </w:p>
    <w:p w14:paraId="0E0C6D91" w14:textId="72A83091" w:rsidR="005479A7" w:rsidRPr="00D47A59" w:rsidRDefault="00265D23" w:rsidP="004F5CEA">
      <w:pPr>
        <w:widowControl/>
        <w:numPr>
          <w:ilvl w:val="1"/>
          <w:numId w:val="24"/>
        </w:numPr>
        <w:pBdr>
          <w:top w:val="nil"/>
          <w:left w:val="nil"/>
          <w:bottom w:val="nil"/>
          <w:right w:val="nil"/>
          <w:between w:val="nil"/>
        </w:pBdr>
        <w:tabs>
          <w:tab w:val="left" w:pos="709"/>
        </w:tabs>
        <w:ind w:left="-142" w:hanging="567"/>
        <w:jc w:val="both"/>
        <w:rPr>
          <w:rFonts w:ascii="Times New Roman" w:eastAsia="Times New Roman" w:hAnsi="Times New Roman" w:cs="Times New Roman"/>
          <w:color w:val="000000"/>
          <w:sz w:val="24"/>
          <w:szCs w:val="24"/>
        </w:rPr>
      </w:pPr>
      <w:bookmarkStart w:id="54" w:name="_heading=h.8g43uvyucrnk" w:colFirst="0" w:colLast="0"/>
      <w:bookmarkEnd w:id="54"/>
      <w:r w:rsidRPr="001F4010">
        <w:rPr>
          <w:rFonts w:ascii="Times New Roman" w:eastAsia="Times New Roman" w:hAnsi="Times New Roman" w:cs="Times New Roman"/>
          <w:color w:val="000000"/>
          <w:sz w:val="24"/>
          <w:szCs w:val="24"/>
        </w:rPr>
        <w:t>apresentar declaração ou documentação falsa exigida para o certame ou prestar declaração falsa durante a licitação</w:t>
      </w:r>
      <w:bookmarkStart w:id="55" w:name="_heading=h.34gljvc0xj69" w:colFirst="0" w:colLast="0"/>
      <w:bookmarkEnd w:id="55"/>
      <w:r w:rsidR="00D47A59">
        <w:rPr>
          <w:rFonts w:ascii="Times New Roman" w:eastAsia="Times New Roman" w:hAnsi="Times New Roman" w:cs="Times New Roman"/>
          <w:color w:val="000000"/>
          <w:sz w:val="24"/>
          <w:szCs w:val="24"/>
        </w:rPr>
        <w:t xml:space="preserve">, </w:t>
      </w:r>
      <w:r w:rsidRPr="00D47A59">
        <w:rPr>
          <w:rFonts w:ascii="Times New Roman" w:eastAsia="Times New Roman" w:hAnsi="Times New Roman" w:cs="Times New Roman"/>
          <w:color w:val="000000"/>
          <w:sz w:val="24"/>
          <w:szCs w:val="24"/>
        </w:rPr>
        <w:t>fraudar a licitação</w:t>
      </w:r>
      <w:bookmarkStart w:id="56" w:name="_heading=h.mfx3kdk43ls0" w:colFirst="0" w:colLast="0"/>
      <w:bookmarkEnd w:id="56"/>
      <w:r w:rsidR="00D47A59">
        <w:rPr>
          <w:rFonts w:ascii="Times New Roman" w:eastAsia="Times New Roman" w:hAnsi="Times New Roman" w:cs="Times New Roman"/>
          <w:color w:val="000000"/>
          <w:sz w:val="24"/>
          <w:szCs w:val="24"/>
        </w:rPr>
        <w:t xml:space="preserve">, </w:t>
      </w:r>
      <w:r w:rsidRPr="00D47A59">
        <w:rPr>
          <w:rFonts w:ascii="Times New Roman" w:eastAsia="Times New Roman" w:hAnsi="Times New Roman" w:cs="Times New Roman"/>
          <w:color w:val="000000"/>
          <w:sz w:val="24"/>
          <w:szCs w:val="24"/>
        </w:rPr>
        <w:t>comportar-se de modo inidôneo ou cometer fraude de qualquer natureza, em especial quando:</w:t>
      </w:r>
    </w:p>
    <w:p w14:paraId="252E8D30" w14:textId="77777777" w:rsidR="001F4010" w:rsidRDefault="00265D23" w:rsidP="004F5CEA">
      <w:pPr>
        <w:widowControl/>
        <w:numPr>
          <w:ilvl w:val="1"/>
          <w:numId w:val="24"/>
        </w:numPr>
        <w:pBdr>
          <w:top w:val="nil"/>
          <w:left w:val="nil"/>
          <w:bottom w:val="nil"/>
          <w:right w:val="nil"/>
          <w:between w:val="nil"/>
        </w:pBdr>
        <w:tabs>
          <w:tab w:val="left" w:pos="709"/>
        </w:tabs>
        <w:ind w:left="-142" w:hanging="567"/>
        <w:jc w:val="both"/>
        <w:rPr>
          <w:rFonts w:ascii="Times New Roman" w:eastAsia="Times New Roman" w:hAnsi="Times New Roman" w:cs="Times New Roman"/>
          <w:color w:val="000000"/>
          <w:sz w:val="24"/>
          <w:szCs w:val="24"/>
        </w:rPr>
      </w:pPr>
      <w:r w:rsidRPr="001F4010">
        <w:rPr>
          <w:rFonts w:ascii="Times New Roman" w:eastAsia="Times New Roman" w:hAnsi="Times New Roman" w:cs="Times New Roman"/>
          <w:color w:val="000000"/>
          <w:sz w:val="24"/>
          <w:szCs w:val="24"/>
        </w:rPr>
        <w:t>agir em conluio ou em desconformidade com a lei;</w:t>
      </w:r>
    </w:p>
    <w:p w14:paraId="5E1D7C34" w14:textId="77777777" w:rsidR="001F4010" w:rsidRDefault="00265D23" w:rsidP="004F5CEA">
      <w:pPr>
        <w:widowControl/>
        <w:numPr>
          <w:ilvl w:val="1"/>
          <w:numId w:val="24"/>
        </w:numPr>
        <w:pBdr>
          <w:top w:val="nil"/>
          <w:left w:val="nil"/>
          <w:bottom w:val="nil"/>
          <w:right w:val="nil"/>
          <w:between w:val="nil"/>
        </w:pBdr>
        <w:ind w:left="-142" w:hanging="567"/>
        <w:jc w:val="both"/>
        <w:rPr>
          <w:rFonts w:ascii="Times New Roman" w:eastAsia="Times New Roman" w:hAnsi="Times New Roman" w:cs="Times New Roman"/>
          <w:color w:val="000000"/>
          <w:sz w:val="24"/>
          <w:szCs w:val="24"/>
        </w:rPr>
      </w:pPr>
      <w:r w:rsidRPr="001F4010">
        <w:rPr>
          <w:rFonts w:ascii="Times New Roman" w:eastAsia="Times New Roman" w:hAnsi="Times New Roman" w:cs="Times New Roman"/>
          <w:color w:val="000000"/>
          <w:sz w:val="24"/>
          <w:szCs w:val="24"/>
        </w:rPr>
        <w:t xml:space="preserve"> induzir deliberadamente a erro no julgamento;</w:t>
      </w:r>
    </w:p>
    <w:p w14:paraId="07513FC4" w14:textId="77777777" w:rsidR="001F4010" w:rsidRDefault="00265D23" w:rsidP="004F5CEA">
      <w:pPr>
        <w:widowControl/>
        <w:numPr>
          <w:ilvl w:val="1"/>
          <w:numId w:val="24"/>
        </w:numPr>
        <w:pBdr>
          <w:top w:val="nil"/>
          <w:left w:val="nil"/>
          <w:bottom w:val="nil"/>
          <w:right w:val="nil"/>
          <w:between w:val="nil"/>
        </w:pBdr>
        <w:ind w:left="-142" w:hanging="567"/>
        <w:jc w:val="both"/>
        <w:rPr>
          <w:rFonts w:ascii="Times New Roman" w:eastAsia="Times New Roman" w:hAnsi="Times New Roman" w:cs="Times New Roman"/>
          <w:color w:val="000000"/>
          <w:sz w:val="24"/>
          <w:szCs w:val="24"/>
        </w:rPr>
      </w:pPr>
      <w:r w:rsidRPr="001F4010">
        <w:rPr>
          <w:rFonts w:ascii="Times New Roman" w:eastAsia="Times New Roman" w:hAnsi="Times New Roman" w:cs="Times New Roman"/>
          <w:color w:val="000000"/>
          <w:sz w:val="24"/>
          <w:szCs w:val="24"/>
        </w:rPr>
        <w:t xml:space="preserve"> apresentar amostra falsificada ou deteriorada;</w:t>
      </w:r>
    </w:p>
    <w:p w14:paraId="47C8B3C0" w14:textId="43E6A7D7" w:rsidR="005479A7" w:rsidRDefault="00265D23" w:rsidP="004F5CEA">
      <w:pPr>
        <w:widowControl/>
        <w:numPr>
          <w:ilvl w:val="1"/>
          <w:numId w:val="24"/>
        </w:numPr>
        <w:pBdr>
          <w:top w:val="nil"/>
          <w:left w:val="nil"/>
          <w:bottom w:val="nil"/>
          <w:right w:val="nil"/>
          <w:between w:val="nil"/>
        </w:pBdr>
        <w:ind w:left="-142" w:hanging="567"/>
        <w:jc w:val="both"/>
        <w:rPr>
          <w:rFonts w:ascii="Times New Roman" w:eastAsia="Times New Roman" w:hAnsi="Times New Roman" w:cs="Times New Roman"/>
          <w:color w:val="000000"/>
          <w:sz w:val="24"/>
          <w:szCs w:val="24"/>
        </w:rPr>
      </w:pPr>
      <w:r w:rsidRPr="001F4010">
        <w:rPr>
          <w:rFonts w:ascii="Times New Roman" w:eastAsia="Times New Roman" w:hAnsi="Times New Roman" w:cs="Times New Roman"/>
          <w:color w:val="000000"/>
          <w:sz w:val="24"/>
          <w:szCs w:val="24"/>
        </w:rPr>
        <w:t xml:space="preserve"> </w:t>
      </w:r>
      <w:bookmarkStart w:id="57" w:name="_heading=h.fvbol232ebu2" w:colFirst="0" w:colLast="0"/>
      <w:bookmarkEnd w:id="57"/>
      <w:r w:rsidRPr="001F4010">
        <w:rPr>
          <w:rFonts w:ascii="Times New Roman" w:eastAsia="Times New Roman" w:hAnsi="Times New Roman" w:cs="Times New Roman"/>
          <w:color w:val="000000"/>
          <w:sz w:val="24"/>
          <w:szCs w:val="24"/>
        </w:rPr>
        <w:t>praticar atos ilícitos com vistas a frustrar os objetivos da licitação</w:t>
      </w:r>
      <w:r w:rsidR="001F4010">
        <w:rPr>
          <w:rFonts w:ascii="Times New Roman" w:eastAsia="Times New Roman" w:hAnsi="Times New Roman" w:cs="Times New Roman"/>
          <w:color w:val="000000"/>
          <w:sz w:val="24"/>
          <w:szCs w:val="24"/>
        </w:rPr>
        <w:t>;</w:t>
      </w:r>
    </w:p>
    <w:p w14:paraId="79659EFF" w14:textId="77777777" w:rsidR="001F4010" w:rsidRDefault="00265D23" w:rsidP="004F5CEA">
      <w:pPr>
        <w:widowControl/>
        <w:numPr>
          <w:ilvl w:val="1"/>
          <w:numId w:val="24"/>
        </w:numPr>
        <w:pBdr>
          <w:top w:val="nil"/>
          <w:left w:val="nil"/>
          <w:bottom w:val="nil"/>
          <w:right w:val="nil"/>
          <w:between w:val="nil"/>
        </w:pBdr>
        <w:ind w:left="-142" w:hanging="567"/>
        <w:jc w:val="both"/>
        <w:rPr>
          <w:rFonts w:ascii="Times New Roman" w:eastAsia="Times New Roman" w:hAnsi="Times New Roman" w:cs="Times New Roman"/>
          <w:color w:val="000000"/>
          <w:sz w:val="24"/>
          <w:szCs w:val="24"/>
        </w:rPr>
      </w:pPr>
      <w:bookmarkStart w:id="58" w:name="_heading=h.rh5pa36c0wl3" w:colFirst="0" w:colLast="0"/>
      <w:bookmarkEnd w:id="58"/>
      <w:r w:rsidRPr="001F4010">
        <w:rPr>
          <w:rFonts w:ascii="Times New Roman" w:eastAsia="Times New Roman" w:hAnsi="Times New Roman" w:cs="Times New Roman"/>
          <w:color w:val="000000"/>
          <w:sz w:val="24"/>
          <w:szCs w:val="24"/>
        </w:rPr>
        <w:t xml:space="preserve">praticar ato lesivo previsto no </w:t>
      </w:r>
      <w:hyperlink r:id="rId38" w:anchor="art5">
        <w:proofErr w:type="spellStart"/>
        <w:r w:rsidRPr="001F4010">
          <w:rPr>
            <w:rFonts w:ascii="Times New Roman" w:eastAsia="Times New Roman" w:hAnsi="Times New Roman" w:cs="Times New Roman"/>
            <w:color w:val="000000"/>
            <w:sz w:val="24"/>
            <w:szCs w:val="24"/>
            <w:u w:val="single"/>
          </w:rPr>
          <w:t>art</w:t>
        </w:r>
        <w:proofErr w:type="spellEnd"/>
        <w:r w:rsidRPr="001F4010">
          <w:rPr>
            <w:rFonts w:ascii="Times New Roman" w:eastAsia="Times New Roman" w:hAnsi="Times New Roman" w:cs="Times New Roman"/>
            <w:color w:val="000000"/>
            <w:sz w:val="24"/>
            <w:szCs w:val="24"/>
            <w:u w:val="single"/>
          </w:rPr>
          <w:t>. 5º da Lei n.º 12.846, de 2013</w:t>
        </w:r>
      </w:hyperlink>
      <w:r w:rsidRPr="001F4010">
        <w:rPr>
          <w:rFonts w:ascii="Times New Roman" w:eastAsia="Times New Roman" w:hAnsi="Times New Roman" w:cs="Times New Roman"/>
          <w:color w:val="000000"/>
          <w:sz w:val="24"/>
          <w:szCs w:val="24"/>
        </w:rPr>
        <w:t>.</w:t>
      </w:r>
    </w:p>
    <w:p w14:paraId="3B55CF03" w14:textId="61DC02E0" w:rsidR="005479A7" w:rsidRDefault="00265D23" w:rsidP="004F5CEA">
      <w:pPr>
        <w:widowControl/>
        <w:numPr>
          <w:ilvl w:val="1"/>
          <w:numId w:val="24"/>
        </w:numPr>
        <w:pBdr>
          <w:top w:val="nil"/>
          <w:left w:val="nil"/>
          <w:bottom w:val="nil"/>
          <w:right w:val="nil"/>
          <w:between w:val="nil"/>
        </w:pBdr>
        <w:ind w:left="-142" w:hanging="567"/>
        <w:jc w:val="both"/>
        <w:rPr>
          <w:rFonts w:ascii="Times New Roman" w:eastAsia="Times New Roman" w:hAnsi="Times New Roman" w:cs="Times New Roman"/>
          <w:color w:val="000000"/>
          <w:sz w:val="24"/>
          <w:szCs w:val="24"/>
        </w:rPr>
      </w:pPr>
      <w:r w:rsidRPr="001F4010">
        <w:rPr>
          <w:rFonts w:ascii="Times New Roman" w:eastAsia="Times New Roman" w:hAnsi="Times New Roman" w:cs="Times New Roman"/>
          <w:color w:val="000000"/>
          <w:sz w:val="24"/>
          <w:szCs w:val="24"/>
        </w:rPr>
        <w:t xml:space="preserve">Com fulcro na </w:t>
      </w:r>
      <w:hyperlink r:id="rId39">
        <w:r w:rsidRPr="001F4010">
          <w:rPr>
            <w:rFonts w:ascii="Times New Roman" w:eastAsia="Times New Roman" w:hAnsi="Times New Roman" w:cs="Times New Roman"/>
            <w:color w:val="000000"/>
            <w:sz w:val="24"/>
            <w:szCs w:val="24"/>
            <w:u w:val="single"/>
          </w:rPr>
          <w:t>Lei nº 14.133, de 2021</w:t>
        </w:r>
      </w:hyperlink>
      <w:r w:rsidRPr="001F4010">
        <w:rPr>
          <w:rFonts w:ascii="Times New Roman" w:eastAsia="Times New Roman" w:hAnsi="Times New Roman" w:cs="Times New Roman"/>
          <w:color w:val="000000"/>
          <w:sz w:val="24"/>
          <w:szCs w:val="24"/>
        </w:rPr>
        <w:t>, a Administração poderá, garantida a prévia defesa, aplicar aos licitantes e/ou adjudicatários as seguintes sanções, sem prejuízo das resp</w:t>
      </w:r>
      <w:r w:rsidR="00D47A59">
        <w:rPr>
          <w:rFonts w:ascii="Times New Roman" w:eastAsia="Times New Roman" w:hAnsi="Times New Roman" w:cs="Times New Roman"/>
          <w:color w:val="000000"/>
          <w:sz w:val="24"/>
          <w:szCs w:val="24"/>
        </w:rPr>
        <w:t>onsabilidades civil e criminal:</w:t>
      </w:r>
    </w:p>
    <w:p w14:paraId="0469A280" w14:textId="77777777" w:rsidR="00D47A59" w:rsidRDefault="00265D23" w:rsidP="004F5CEA">
      <w:pPr>
        <w:widowControl/>
        <w:numPr>
          <w:ilvl w:val="1"/>
          <w:numId w:val="24"/>
        </w:numPr>
        <w:pBdr>
          <w:top w:val="nil"/>
          <w:left w:val="nil"/>
          <w:bottom w:val="nil"/>
          <w:right w:val="nil"/>
          <w:between w:val="nil"/>
        </w:pBdr>
        <w:ind w:left="-142" w:hanging="567"/>
        <w:jc w:val="both"/>
        <w:rPr>
          <w:rFonts w:ascii="Times New Roman" w:eastAsia="Times New Roman" w:hAnsi="Times New Roman" w:cs="Times New Roman"/>
          <w:color w:val="000000"/>
          <w:sz w:val="24"/>
          <w:szCs w:val="24"/>
        </w:rPr>
      </w:pPr>
      <w:r w:rsidRPr="00D47A59">
        <w:rPr>
          <w:rFonts w:ascii="Times New Roman" w:eastAsia="Times New Roman" w:hAnsi="Times New Roman" w:cs="Times New Roman"/>
          <w:color w:val="000000"/>
          <w:sz w:val="24"/>
          <w:szCs w:val="24"/>
        </w:rPr>
        <w:t>advertência;</w:t>
      </w:r>
    </w:p>
    <w:p w14:paraId="49A21D95" w14:textId="3FFFD659" w:rsidR="005479A7" w:rsidRDefault="00265D23" w:rsidP="004F5CEA">
      <w:pPr>
        <w:widowControl/>
        <w:numPr>
          <w:ilvl w:val="1"/>
          <w:numId w:val="24"/>
        </w:numPr>
        <w:pBdr>
          <w:top w:val="nil"/>
          <w:left w:val="nil"/>
          <w:bottom w:val="nil"/>
          <w:right w:val="nil"/>
          <w:between w:val="nil"/>
        </w:pBdr>
        <w:ind w:left="-142" w:hanging="567"/>
        <w:jc w:val="both"/>
        <w:rPr>
          <w:rFonts w:ascii="Times New Roman" w:eastAsia="Times New Roman" w:hAnsi="Times New Roman" w:cs="Times New Roman"/>
          <w:color w:val="000000"/>
          <w:sz w:val="24"/>
          <w:szCs w:val="24"/>
        </w:rPr>
      </w:pPr>
      <w:r w:rsidRPr="00D47A59">
        <w:rPr>
          <w:rFonts w:ascii="Times New Roman" w:eastAsia="Times New Roman" w:hAnsi="Times New Roman" w:cs="Times New Roman"/>
          <w:color w:val="000000"/>
          <w:sz w:val="24"/>
          <w:szCs w:val="24"/>
        </w:rPr>
        <w:t xml:space="preserve"> multa;</w:t>
      </w:r>
    </w:p>
    <w:p w14:paraId="6B55AB6D" w14:textId="63AEC3BE" w:rsidR="005479A7" w:rsidRDefault="00265D23" w:rsidP="004F5CEA">
      <w:pPr>
        <w:widowControl/>
        <w:numPr>
          <w:ilvl w:val="1"/>
          <w:numId w:val="24"/>
        </w:numPr>
        <w:pBdr>
          <w:top w:val="nil"/>
          <w:left w:val="nil"/>
          <w:bottom w:val="nil"/>
          <w:right w:val="nil"/>
          <w:between w:val="nil"/>
        </w:pBdr>
        <w:ind w:left="-142" w:hanging="567"/>
        <w:jc w:val="both"/>
        <w:rPr>
          <w:rFonts w:ascii="Times New Roman" w:eastAsia="Times New Roman" w:hAnsi="Times New Roman" w:cs="Times New Roman"/>
          <w:color w:val="000000"/>
          <w:sz w:val="24"/>
          <w:szCs w:val="24"/>
        </w:rPr>
      </w:pPr>
      <w:r w:rsidRPr="00D47A59">
        <w:rPr>
          <w:rFonts w:ascii="Times New Roman" w:eastAsia="Times New Roman" w:hAnsi="Times New Roman" w:cs="Times New Roman"/>
          <w:color w:val="000000"/>
          <w:sz w:val="24"/>
          <w:szCs w:val="24"/>
        </w:rPr>
        <w:t>impedimento de licitar e contratar e</w:t>
      </w:r>
      <w:r w:rsidR="00D47A59">
        <w:rPr>
          <w:rFonts w:ascii="Times New Roman" w:eastAsia="Times New Roman" w:hAnsi="Times New Roman" w:cs="Times New Roman"/>
          <w:color w:val="000000"/>
          <w:sz w:val="24"/>
          <w:szCs w:val="24"/>
        </w:rPr>
        <w:t>;</w:t>
      </w:r>
    </w:p>
    <w:p w14:paraId="509E6DAE" w14:textId="7BA91022" w:rsidR="005479A7" w:rsidRDefault="00265D23" w:rsidP="004F5CEA">
      <w:pPr>
        <w:widowControl/>
        <w:numPr>
          <w:ilvl w:val="1"/>
          <w:numId w:val="24"/>
        </w:numPr>
        <w:pBdr>
          <w:top w:val="nil"/>
          <w:left w:val="nil"/>
          <w:bottom w:val="nil"/>
          <w:right w:val="nil"/>
          <w:between w:val="nil"/>
        </w:pBdr>
        <w:ind w:left="-142" w:hanging="567"/>
        <w:jc w:val="both"/>
        <w:rPr>
          <w:rFonts w:ascii="Times New Roman" w:eastAsia="Times New Roman" w:hAnsi="Times New Roman" w:cs="Times New Roman"/>
          <w:color w:val="000000"/>
          <w:sz w:val="24"/>
          <w:szCs w:val="24"/>
        </w:rPr>
      </w:pPr>
      <w:r w:rsidRPr="00D47A59">
        <w:rPr>
          <w:rFonts w:ascii="Times New Roman" w:eastAsia="Times New Roman" w:hAnsi="Times New Roman" w:cs="Times New Roman"/>
          <w:color w:val="000000"/>
          <w:sz w:val="24"/>
          <w:szCs w:val="24"/>
        </w:rPr>
        <w:t xml:space="preserve">declaração de </w:t>
      </w:r>
      <w:proofErr w:type="spellStart"/>
      <w:r w:rsidRPr="00D47A59">
        <w:rPr>
          <w:rFonts w:ascii="Times New Roman" w:eastAsia="Times New Roman" w:hAnsi="Times New Roman" w:cs="Times New Roman"/>
          <w:color w:val="000000"/>
          <w:sz w:val="24"/>
          <w:szCs w:val="24"/>
        </w:rPr>
        <w:t>inidoneidade</w:t>
      </w:r>
      <w:proofErr w:type="spellEnd"/>
      <w:r w:rsidRPr="00D47A59">
        <w:rPr>
          <w:rFonts w:ascii="Times New Roman" w:eastAsia="Times New Roman" w:hAnsi="Times New Roman" w:cs="Times New Roman"/>
          <w:color w:val="000000"/>
          <w:sz w:val="24"/>
          <w:szCs w:val="24"/>
        </w:rPr>
        <w:t xml:space="preserve"> para licitar ou contratar, enquanto perdurarem os motivos determinantes da punição ou até que seja promovida sua reabilitação perante a própria autoridade que aplicou a penalidade.</w:t>
      </w:r>
    </w:p>
    <w:p w14:paraId="68E29A6E" w14:textId="2538B0B6" w:rsidR="005479A7" w:rsidRDefault="00265D23" w:rsidP="004F5CEA">
      <w:pPr>
        <w:widowControl/>
        <w:numPr>
          <w:ilvl w:val="1"/>
          <w:numId w:val="24"/>
        </w:numPr>
        <w:pBdr>
          <w:top w:val="nil"/>
          <w:left w:val="nil"/>
          <w:bottom w:val="nil"/>
          <w:right w:val="nil"/>
          <w:between w:val="nil"/>
        </w:pBdr>
        <w:ind w:left="-142" w:hanging="567"/>
        <w:jc w:val="both"/>
        <w:rPr>
          <w:rFonts w:ascii="Times New Roman" w:eastAsia="Times New Roman" w:hAnsi="Times New Roman" w:cs="Times New Roman"/>
          <w:color w:val="000000"/>
          <w:sz w:val="24"/>
          <w:szCs w:val="24"/>
        </w:rPr>
      </w:pPr>
      <w:r w:rsidRPr="00D47A59">
        <w:rPr>
          <w:rFonts w:ascii="Times New Roman" w:eastAsia="Times New Roman" w:hAnsi="Times New Roman" w:cs="Times New Roman"/>
          <w:color w:val="000000"/>
          <w:sz w:val="24"/>
          <w:szCs w:val="24"/>
        </w:rPr>
        <w:t>Na aplicação das sanções serão considerados:</w:t>
      </w:r>
    </w:p>
    <w:p w14:paraId="584B4F37" w14:textId="302B6D0A" w:rsidR="005479A7" w:rsidRDefault="00265D23" w:rsidP="004F5CEA">
      <w:pPr>
        <w:widowControl/>
        <w:numPr>
          <w:ilvl w:val="1"/>
          <w:numId w:val="24"/>
        </w:numPr>
        <w:pBdr>
          <w:top w:val="nil"/>
          <w:left w:val="nil"/>
          <w:bottom w:val="nil"/>
          <w:right w:val="nil"/>
          <w:between w:val="nil"/>
        </w:pBdr>
        <w:ind w:left="-142" w:hanging="567"/>
        <w:jc w:val="both"/>
        <w:rPr>
          <w:rFonts w:ascii="Times New Roman" w:eastAsia="Times New Roman" w:hAnsi="Times New Roman" w:cs="Times New Roman"/>
          <w:color w:val="000000"/>
          <w:sz w:val="24"/>
          <w:szCs w:val="24"/>
        </w:rPr>
      </w:pPr>
      <w:r w:rsidRPr="00D47A59">
        <w:rPr>
          <w:rFonts w:ascii="Times New Roman" w:eastAsia="Times New Roman" w:hAnsi="Times New Roman" w:cs="Times New Roman"/>
          <w:color w:val="000000"/>
          <w:sz w:val="24"/>
          <w:szCs w:val="24"/>
        </w:rPr>
        <w:t>a natureza e a gravidade da infração cometida.</w:t>
      </w:r>
    </w:p>
    <w:p w14:paraId="5C2AE857" w14:textId="48649A52" w:rsidR="005479A7" w:rsidRDefault="00265D23" w:rsidP="004F5CEA">
      <w:pPr>
        <w:widowControl/>
        <w:numPr>
          <w:ilvl w:val="1"/>
          <w:numId w:val="24"/>
        </w:numPr>
        <w:pBdr>
          <w:top w:val="nil"/>
          <w:left w:val="nil"/>
          <w:bottom w:val="nil"/>
          <w:right w:val="nil"/>
          <w:between w:val="nil"/>
        </w:pBdr>
        <w:ind w:left="-142" w:hanging="567"/>
        <w:jc w:val="both"/>
        <w:rPr>
          <w:rFonts w:ascii="Times New Roman" w:eastAsia="Times New Roman" w:hAnsi="Times New Roman" w:cs="Times New Roman"/>
          <w:color w:val="000000"/>
          <w:sz w:val="24"/>
          <w:szCs w:val="24"/>
        </w:rPr>
      </w:pPr>
      <w:r w:rsidRPr="00D47A59">
        <w:rPr>
          <w:rFonts w:ascii="Times New Roman" w:eastAsia="Times New Roman" w:hAnsi="Times New Roman" w:cs="Times New Roman"/>
          <w:color w:val="000000"/>
          <w:sz w:val="24"/>
          <w:szCs w:val="24"/>
        </w:rPr>
        <w:t>as peculiaridades do caso concreto</w:t>
      </w:r>
      <w:r w:rsidR="00D47A59">
        <w:rPr>
          <w:rFonts w:ascii="Times New Roman" w:eastAsia="Times New Roman" w:hAnsi="Times New Roman" w:cs="Times New Roman"/>
          <w:color w:val="000000"/>
          <w:sz w:val="24"/>
          <w:szCs w:val="24"/>
        </w:rPr>
        <w:t>;</w:t>
      </w:r>
    </w:p>
    <w:p w14:paraId="75203901" w14:textId="16A1089F" w:rsidR="005479A7" w:rsidRDefault="00265D23" w:rsidP="004F5CEA">
      <w:pPr>
        <w:widowControl/>
        <w:numPr>
          <w:ilvl w:val="1"/>
          <w:numId w:val="24"/>
        </w:numPr>
        <w:pBdr>
          <w:top w:val="nil"/>
          <w:left w:val="nil"/>
          <w:bottom w:val="nil"/>
          <w:right w:val="nil"/>
          <w:between w:val="nil"/>
        </w:pBdr>
        <w:ind w:left="-142" w:hanging="567"/>
        <w:jc w:val="both"/>
        <w:rPr>
          <w:rFonts w:ascii="Times New Roman" w:eastAsia="Times New Roman" w:hAnsi="Times New Roman" w:cs="Times New Roman"/>
          <w:color w:val="000000"/>
          <w:sz w:val="24"/>
          <w:szCs w:val="24"/>
        </w:rPr>
      </w:pPr>
      <w:r w:rsidRPr="00D47A59">
        <w:rPr>
          <w:rFonts w:ascii="Times New Roman" w:eastAsia="Times New Roman" w:hAnsi="Times New Roman" w:cs="Times New Roman"/>
          <w:color w:val="000000"/>
          <w:sz w:val="24"/>
          <w:szCs w:val="24"/>
        </w:rPr>
        <w:t>as circunstâncias agravantes ou atenuantes</w:t>
      </w:r>
      <w:r w:rsidR="00D47A59">
        <w:rPr>
          <w:rFonts w:ascii="Times New Roman" w:eastAsia="Times New Roman" w:hAnsi="Times New Roman" w:cs="Times New Roman"/>
          <w:color w:val="000000"/>
          <w:sz w:val="24"/>
          <w:szCs w:val="24"/>
        </w:rPr>
        <w:t>;</w:t>
      </w:r>
    </w:p>
    <w:p w14:paraId="7037CEAD" w14:textId="46D030A5" w:rsidR="005479A7" w:rsidRDefault="00265D23" w:rsidP="004F5CEA">
      <w:pPr>
        <w:widowControl/>
        <w:numPr>
          <w:ilvl w:val="1"/>
          <w:numId w:val="24"/>
        </w:numPr>
        <w:pBdr>
          <w:top w:val="nil"/>
          <w:left w:val="nil"/>
          <w:bottom w:val="nil"/>
          <w:right w:val="nil"/>
          <w:between w:val="nil"/>
        </w:pBdr>
        <w:ind w:left="-142" w:hanging="567"/>
        <w:jc w:val="both"/>
        <w:rPr>
          <w:rFonts w:ascii="Times New Roman" w:eastAsia="Times New Roman" w:hAnsi="Times New Roman" w:cs="Times New Roman"/>
          <w:color w:val="000000"/>
          <w:sz w:val="24"/>
          <w:szCs w:val="24"/>
        </w:rPr>
      </w:pPr>
      <w:r w:rsidRPr="00D47A59">
        <w:rPr>
          <w:rFonts w:ascii="Times New Roman" w:eastAsia="Times New Roman" w:hAnsi="Times New Roman" w:cs="Times New Roman"/>
          <w:color w:val="000000"/>
          <w:sz w:val="24"/>
          <w:szCs w:val="24"/>
        </w:rPr>
        <w:t>os danos que dela provierem para a Administração Pública</w:t>
      </w:r>
      <w:r w:rsidR="00D47A59">
        <w:rPr>
          <w:rFonts w:ascii="Times New Roman" w:eastAsia="Times New Roman" w:hAnsi="Times New Roman" w:cs="Times New Roman"/>
          <w:color w:val="000000"/>
          <w:sz w:val="24"/>
          <w:szCs w:val="24"/>
        </w:rPr>
        <w:t>;</w:t>
      </w:r>
    </w:p>
    <w:p w14:paraId="467357D8" w14:textId="77777777" w:rsidR="00D47A59" w:rsidRDefault="00265D23" w:rsidP="004F5CEA">
      <w:pPr>
        <w:widowControl/>
        <w:numPr>
          <w:ilvl w:val="1"/>
          <w:numId w:val="24"/>
        </w:numPr>
        <w:pBdr>
          <w:top w:val="nil"/>
          <w:left w:val="nil"/>
          <w:bottom w:val="nil"/>
          <w:right w:val="nil"/>
          <w:between w:val="nil"/>
        </w:pBdr>
        <w:ind w:left="-142" w:hanging="567"/>
        <w:jc w:val="both"/>
        <w:rPr>
          <w:rFonts w:ascii="Times New Roman" w:eastAsia="Times New Roman" w:hAnsi="Times New Roman" w:cs="Times New Roman"/>
          <w:color w:val="000000"/>
          <w:sz w:val="24"/>
          <w:szCs w:val="24"/>
        </w:rPr>
      </w:pPr>
      <w:r w:rsidRPr="00D47A59">
        <w:rPr>
          <w:rFonts w:ascii="Times New Roman" w:eastAsia="Times New Roman" w:hAnsi="Times New Roman" w:cs="Times New Roman"/>
          <w:color w:val="000000"/>
          <w:sz w:val="24"/>
          <w:szCs w:val="24"/>
        </w:rPr>
        <w:t>a implantação ou o aperfeiçoamento de programa de integridade, conforme normas e orientações dos órgãos de controle.</w:t>
      </w:r>
    </w:p>
    <w:p w14:paraId="3DACB979" w14:textId="6FAFCDB4" w:rsidR="005479A7" w:rsidRPr="00D47A59" w:rsidRDefault="00265D23" w:rsidP="004F5CEA">
      <w:pPr>
        <w:widowControl/>
        <w:numPr>
          <w:ilvl w:val="1"/>
          <w:numId w:val="24"/>
        </w:numPr>
        <w:pBdr>
          <w:top w:val="nil"/>
          <w:left w:val="nil"/>
          <w:bottom w:val="nil"/>
          <w:right w:val="nil"/>
          <w:between w:val="nil"/>
        </w:pBdr>
        <w:ind w:left="-142" w:hanging="567"/>
        <w:jc w:val="both"/>
        <w:rPr>
          <w:rFonts w:ascii="Times New Roman" w:eastAsia="Times New Roman" w:hAnsi="Times New Roman" w:cs="Times New Roman"/>
          <w:color w:val="000000"/>
          <w:sz w:val="24"/>
          <w:szCs w:val="24"/>
        </w:rPr>
      </w:pPr>
      <w:r w:rsidRPr="00D47A59">
        <w:rPr>
          <w:rFonts w:ascii="Times New Roman" w:eastAsia="Times New Roman" w:hAnsi="Times New Roman" w:cs="Times New Roman"/>
          <w:color w:val="000000"/>
          <w:sz w:val="24"/>
          <w:szCs w:val="24"/>
        </w:rPr>
        <w:t xml:space="preserve">A multa será recolhida em percentual de 0,5% a 30% incidente sobre o valor do contrato licitado, recolhida no prazo máximo de 30 </w:t>
      </w:r>
      <w:r w:rsidRPr="00D47A59">
        <w:rPr>
          <w:rFonts w:ascii="Times New Roman" w:eastAsia="Times New Roman" w:hAnsi="Times New Roman" w:cs="Times New Roman"/>
          <w:b/>
          <w:color w:val="000000"/>
          <w:sz w:val="24"/>
          <w:szCs w:val="24"/>
        </w:rPr>
        <w:t>(trinta) dias</w:t>
      </w:r>
      <w:r w:rsidRPr="00D47A59">
        <w:rPr>
          <w:rFonts w:ascii="Times New Roman" w:eastAsia="Times New Roman" w:hAnsi="Times New Roman" w:cs="Times New Roman"/>
          <w:color w:val="000000"/>
          <w:sz w:val="24"/>
          <w:szCs w:val="24"/>
        </w:rPr>
        <w:t xml:space="preserve"> úteis, a contar da comunicação oficial. </w:t>
      </w:r>
    </w:p>
    <w:p w14:paraId="3916E9E8" w14:textId="77777777" w:rsidR="005479A7" w:rsidRDefault="00265D23" w:rsidP="004F5CEA">
      <w:pPr>
        <w:widowControl/>
        <w:numPr>
          <w:ilvl w:val="1"/>
          <w:numId w:val="24"/>
        </w:numPr>
        <w:pBdr>
          <w:top w:val="nil"/>
          <w:left w:val="nil"/>
          <w:bottom w:val="nil"/>
          <w:right w:val="nil"/>
          <w:between w:val="nil"/>
        </w:pBdr>
        <w:tabs>
          <w:tab w:val="left" w:pos="851"/>
        </w:tabs>
        <w:ind w:left="-142"/>
        <w:jc w:val="both"/>
        <w:rPr>
          <w:rFonts w:ascii="Times New Roman" w:eastAsia="Times New Roman" w:hAnsi="Times New Roman" w:cs="Times New Roman"/>
          <w:color w:val="000000"/>
          <w:sz w:val="24"/>
          <w:szCs w:val="24"/>
        </w:rPr>
      </w:pPr>
      <w:bookmarkStart w:id="59" w:name="_heading=h.6z5p6ypwb8k0" w:colFirst="0" w:colLast="0"/>
      <w:bookmarkEnd w:id="59"/>
      <w:r>
        <w:rPr>
          <w:rFonts w:ascii="Times New Roman" w:eastAsia="Times New Roman" w:hAnsi="Times New Roman" w:cs="Times New Roman"/>
          <w:color w:val="000000"/>
          <w:sz w:val="24"/>
          <w:szCs w:val="24"/>
        </w:rPr>
        <w:t xml:space="preserve">As sanções de advertência, impedimento de licitar e contratar e declaração de </w:t>
      </w:r>
      <w:proofErr w:type="spellStart"/>
      <w:r>
        <w:rPr>
          <w:rFonts w:ascii="Times New Roman" w:eastAsia="Times New Roman" w:hAnsi="Times New Roman" w:cs="Times New Roman"/>
          <w:color w:val="000000"/>
          <w:sz w:val="24"/>
          <w:szCs w:val="24"/>
        </w:rPr>
        <w:t>inidoneidade</w:t>
      </w:r>
      <w:proofErr w:type="spellEnd"/>
      <w:r>
        <w:rPr>
          <w:rFonts w:ascii="Times New Roman" w:eastAsia="Times New Roman" w:hAnsi="Times New Roman" w:cs="Times New Roman"/>
          <w:color w:val="000000"/>
          <w:sz w:val="24"/>
          <w:szCs w:val="24"/>
        </w:rPr>
        <w:t xml:space="preserve"> para licitar ou contratar poderão ser aplicadas, cumulativamente ou não, à penalidade de multa.</w:t>
      </w:r>
    </w:p>
    <w:p w14:paraId="3F18491D" w14:textId="77777777" w:rsidR="005479A7" w:rsidRDefault="00265D23" w:rsidP="004F5CEA">
      <w:pPr>
        <w:widowControl/>
        <w:numPr>
          <w:ilvl w:val="1"/>
          <w:numId w:val="24"/>
        </w:numPr>
        <w:pBdr>
          <w:top w:val="nil"/>
          <w:left w:val="nil"/>
          <w:bottom w:val="nil"/>
          <w:right w:val="nil"/>
          <w:between w:val="nil"/>
        </w:pBdr>
        <w:tabs>
          <w:tab w:val="left" w:pos="851"/>
        </w:tabs>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aplicação da sanção de multa será facultada a defesa do interessado no prazo de 15 (quinze) dias úteis, contado da data de sua intimação.</w:t>
      </w:r>
    </w:p>
    <w:p w14:paraId="547CD36D" w14:textId="58822EED" w:rsidR="005479A7" w:rsidRDefault="005479A7" w:rsidP="004F5CEA">
      <w:pPr>
        <w:widowControl/>
        <w:pBdr>
          <w:top w:val="nil"/>
          <w:left w:val="nil"/>
          <w:bottom w:val="nil"/>
          <w:right w:val="nil"/>
          <w:between w:val="nil"/>
        </w:pBdr>
        <w:tabs>
          <w:tab w:val="left" w:pos="851"/>
        </w:tabs>
        <w:ind w:left="-142"/>
        <w:jc w:val="both"/>
        <w:rPr>
          <w:rFonts w:ascii="Times New Roman" w:eastAsia="Times New Roman" w:hAnsi="Times New Roman" w:cs="Times New Roman"/>
          <w:color w:val="000000"/>
          <w:sz w:val="24"/>
          <w:szCs w:val="24"/>
        </w:rPr>
      </w:pPr>
    </w:p>
    <w:p w14:paraId="53C7E186" w14:textId="77777777" w:rsidR="005479A7" w:rsidRDefault="00265D23" w:rsidP="004F5CEA">
      <w:pPr>
        <w:widowControl/>
        <w:numPr>
          <w:ilvl w:val="1"/>
          <w:numId w:val="24"/>
        </w:numPr>
        <w:pBdr>
          <w:top w:val="nil"/>
          <w:left w:val="nil"/>
          <w:bottom w:val="nil"/>
          <w:right w:val="nil"/>
          <w:between w:val="nil"/>
        </w:pBdr>
        <w:tabs>
          <w:tab w:val="left" w:pos="851"/>
        </w:tabs>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apuração de responsabilidade relacionadas às sanções de impedimento de licitar e contratar e de declaração de </w:t>
      </w:r>
      <w:proofErr w:type="spellStart"/>
      <w:r>
        <w:rPr>
          <w:rFonts w:ascii="Times New Roman" w:eastAsia="Times New Roman" w:hAnsi="Times New Roman" w:cs="Times New Roman"/>
          <w:color w:val="000000"/>
          <w:sz w:val="24"/>
          <w:szCs w:val="24"/>
        </w:rPr>
        <w:t>inidoneidade</w:t>
      </w:r>
      <w:proofErr w:type="spellEnd"/>
      <w:r>
        <w:rPr>
          <w:rFonts w:ascii="Times New Roman" w:eastAsia="Times New Roman" w:hAnsi="Times New Roman" w:cs="Times New Roman"/>
          <w:color w:val="000000"/>
          <w:sz w:val="24"/>
          <w:szCs w:val="24"/>
        </w:rPr>
        <w:t xml:space="preserv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623C538" w14:textId="77777777" w:rsidR="005479A7" w:rsidRDefault="00265D23" w:rsidP="004F5CEA">
      <w:pPr>
        <w:widowControl/>
        <w:numPr>
          <w:ilvl w:val="1"/>
          <w:numId w:val="24"/>
        </w:numPr>
        <w:pBdr>
          <w:top w:val="nil"/>
          <w:left w:val="nil"/>
          <w:bottom w:val="nil"/>
          <w:right w:val="nil"/>
          <w:between w:val="nil"/>
        </w:pBdr>
        <w:tabs>
          <w:tab w:val="left" w:pos="851"/>
        </w:tabs>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w:t>
      </w:r>
      <w:r>
        <w:rPr>
          <w:rFonts w:ascii="Times New Roman" w:eastAsia="Times New Roman" w:hAnsi="Times New Roman" w:cs="Times New Roman"/>
          <w:color w:val="000000"/>
          <w:sz w:val="24"/>
          <w:szCs w:val="24"/>
        </w:rPr>
        <w:lastRenderedPageBreak/>
        <w:t>deverá proferir sua decisão no prazo máximo de 20 (vinte) dias úteis, contado do recebimento dos autos.</w:t>
      </w:r>
    </w:p>
    <w:p w14:paraId="1551D2A2" w14:textId="77777777" w:rsidR="005479A7" w:rsidRDefault="00265D23" w:rsidP="004F5CEA">
      <w:pPr>
        <w:widowControl/>
        <w:numPr>
          <w:ilvl w:val="1"/>
          <w:numId w:val="24"/>
        </w:numPr>
        <w:pBdr>
          <w:top w:val="nil"/>
          <w:left w:val="nil"/>
          <w:bottom w:val="nil"/>
          <w:right w:val="nil"/>
          <w:between w:val="nil"/>
        </w:pBdr>
        <w:tabs>
          <w:tab w:val="left" w:pos="851"/>
        </w:tabs>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Caberá a apresentação de pedido de reconsideração da aplicação da sanção de declaração de </w:t>
      </w:r>
      <w:proofErr w:type="spellStart"/>
      <w:r>
        <w:rPr>
          <w:rFonts w:ascii="Times New Roman" w:eastAsia="Times New Roman" w:hAnsi="Times New Roman" w:cs="Times New Roman"/>
          <w:color w:val="000000"/>
          <w:sz w:val="24"/>
          <w:szCs w:val="24"/>
        </w:rPr>
        <w:t>inidoneidade</w:t>
      </w:r>
      <w:proofErr w:type="spellEnd"/>
      <w:r>
        <w:rPr>
          <w:rFonts w:ascii="Times New Roman" w:eastAsia="Times New Roman" w:hAnsi="Times New Roman" w:cs="Times New Roman"/>
          <w:color w:val="000000"/>
          <w:sz w:val="24"/>
          <w:szCs w:val="24"/>
        </w:rPr>
        <w:t xml:space="preserve"> para licitar ou contratar no prazo de 15 (quinze) dias úteis, contado da data da intimação, e decidido no prazo máximo de 20 (vinte) dias úteis, contado do seu recebimento.</w:t>
      </w:r>
    </w:p>
    <w:p w14:paraId="7F0A49CB" w14:textId="77777777" w:rsidR="005479A7" w:rsidRDefault="00265D23" w:rsidP="004F5CEA">
      <w:pPr>
        <w:widowControl/>
        <w:numPr>
          <w:ilvl w:val="1"/>
          <w:numId w:val="24"/>
        </w:numPr>
        <w:pBdr>
          <w:top w:val="nil"/>
          <w:left w:val="nil"/>
          <w:bottom w:val="nil"/>
          <w:right w:val="nil"/>
          <w:between w:val="nil"/>
        </w:pBdr>
        <w:tabs>
          <w:tab w:val="left" w:pos="851"/>
        </w:tabs>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recurso e o pedido de reconsideração terão efeito suspensivo do ato ou da decisão recorrida até que sobrevenha decisão final da autoridade competente.</w:t>
      </w:r>
    </w:p>
    <w:p w14:paraId="48BDF2BF" w14:textId="77777777" w:rsidR="005479A7" w:rsidRDefault="00265D23" w:rsidP="004F5CEA">
      <w:pPr>
        <w:widowControl/>
        <w:numPr>
          <w:ilvl w:val="1"/>
          <w:numId w:val="24"/>
        </w:numPr>
        <w:pBdr>
          <w:top w:val="nil"/>
          <w:left w:val="nil"/>
          <w:bottom w:val="nil"/>
          <w:right w:val="nil"/>
          <w:between w:val="nil"/>
        </w:pBdr>
        <w:tabs>
          <w:tab w:val="left" w:pos="851"/>
        </w:tabs>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aplicação das sanções previstas neste edital não exclui, em hipótese alguma, a obrigação de reparação integral dos danos causados.</w:t>
      </w:r>
    </w:p>
    <w:p w14:paraId="3A1668EC" w14:textId="77777777" w:rsidR="005479A7" w:rsidRDefault="005479A7"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08C3EFEB" w14:textId="77777777" w:rsidR="005479A7" w:rsidRDefault="00265D23" w:rsidP="004F5CEA">
      <w:pPr>
        <w:keepNext/>
        <w:keepLines/>
        <w:widowControl/>
        <w:numPr>
          <w:ilvl w:val="0"/>
          <w:numId w:val="24"/>
        </w:numPr>
        <w:pBdr>
          <w:top w:val="nil"/>
          <w:left w:val="nil"/>
          <w:bottom w:val="nil"/>
          <w:right w:val="nil"/>
          <w:between w:val="nil"/>
        </w:pBdr>
        <w:ind w:left="-142"/>
        <w:jc w:val="both"/>
        <w:rPr>
          <w:rFonts w:ascii="Times New Roman" w:eastAsia="Times New Roman" w:hAnsi="Times New Roman" w:cs="Times New Roman"/>
          <w:b/>
          <w:color w:val="000000"/>
          <w:sz w:val="24"/>
          <w:szCs w:val="24"/>
        </w:rPr>
      </w:pPr>
      <w:bookmarkStart w:id="60" w:name="_heading=h.i202kkd0yfzp" w:colFirst="0" w:colLast="0"/>
      <w:bookmarkEnd w:id="60"/>
      <w:r>
        <w:rPr>
          <w:rFonts w:ascii="Times New Roman" w:eastAsia="Times New Roman" w:hAnsi="Times New Roman" w:cs="Times New Roman"/>
          <w:b/>
          <w:color w:val="000000"/>
          <w:sz w:val="24"/>
          <w:szCs w:val="24"/>
        </w:rPr>
        <w:t>DA IMPUGNAÇÃO AO EDITAL E DO PEDIDO DE ESCLARECIMENTO</w:t>
      </w:r>
    </w:p>
    <w:p w14:paraId="5FD7B71A" w14:textId="77777777" w:rsidR="005479A7"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Qualquer pessoa é parte legítima para impugnar este Edital por irregularidade na aplicação da </w:t>
      </w:r>
      <w:hyperlink r:id="rId40">
        <w:r>
          <w:rPr>
            <w:rFonts w:ascii="Times New Roman" w:eastAsia="Times New Roman" w:hAnsi="Times New Roman" w:cs="Times New Roman"/>
            <w:color w:val="000000"/>
            <w:sz w:val="24"/>
            <w:szCs w:val="24"/>
            <w:u w:val="single"/>
          </w:rPr>
          <w:t>Lei nº 14.133, de 2021</w:t>
        </w:r>
      </w:hyperlink>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conforme </w:t>
      </w:r>
      <w:proofErr w:type="spellStart"/>
      <w:r>
        <w:rPr>
          <w:rFonts w:ascii="Times New Roman" w:eastAsia="Times New Roman" w:hAnsi="Times New Roman" w:cs="Times New Roman"/>
          <w:color w:val="000000"/>
          <w:sz w:val="24"/>
          <w:szCs w:val="24"/>
          <w:highlight w:val="white"/>
        </w:rPr>
        <w:t>art</w:t>
      </w:r>
      <w:proofErr w:type="spellEnd"/>
      <w:r>
        <w:rPr>
          <w:rFonts w:ascii="Times New Roman" w:eastAsia="Times New Roman" w:hAnsi="Times New Roman" w:cs="Times New Roman"/>
          <w:color w:val="000000"/>
          <w:sz w:val="24"/>
          <w:szCs w:val="24"/>
          <w:highlight w:val="white"/>
        </w:rPr>
        <w:t>. 164 da referida lei</w:t>
      </w:r>
      <w:r>
        <w:rPr>
          <w:rFonts w:ascii="Times New Roman" w:eastAsia="Times New Roman" w:hAnsi="Times New Roman" w:cs="Times New Roman"/>
          <w:color w:val="000000"/>
          <w:sz w:val="24"/>
          <w:szCs w:val="24"/>
        </w:rPr>
        <w:t>, devendo protocolar o pedido até 3 (três) dias úteis antes da data da abertura do certame.</w:t>
      </w:r>
    </w:p>
    <w:p w14:paraId="71984B24" w14:textId="77777777" w:rsidR="005479A7"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resposta à impugnação ou ao pedido de esclarecimento será divulgado em sítio eletrônico oficial no prazo de até 3 (três) dias úteis, limitado ao último dia útil anterior à data da abertura do certame.</w:t>
      </w:r>
    </w:p>
    <w:p w14:paraId="7A879717" w14:textId="4E514E54" w:rsidR="005479A7"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impugnação e o pedido de esclarecimento poderão ser realizados por forma eletrônica, pelo seguinte e-mail: </w:t>
      </w:r>
      <w:r w:rsidRPr="00DA1C3C">
        <w:rPr>
          <w:rFonts w:ascii="Times New Roman" w:eastAsia="Times New Roman" w:hAnsi="Times New Roman" w:cs="Times New Roman"/>
          <w:color w:val="000000"/>
          <w:sz w:val="24"/>
          <w:szCs w:val="24"/>
        </w:rPr>
        <w:t>cpl</w:t>
      </w:r>
      <w:r w:rsidR="00DA1C3C" w:rsidRPr="00DA1C3C">
        <w:rPr>
          <w:rFonts w:ascii="Times New Roman" w:eastAsia="Times New Roman" w:hAnsi="Times New Roman" w:cs="Times New Roman"/>
          <w:color w:val="000000"/>
          <w:sz w:val="24"/>
          <w:szCs w:val="24"/>
        </w:rPr>
        <w:t>ribeiraozinho</w:t>
      </w:r>
      <w:r w:rsidRPr="00DA1C3C">
        <w:rPr>
          <w:rFonts w:ascii="Times New Roman" w:eastAsia="Times New Roman" w:hAnsi="Times New Roman" w:cs="Times New Roman"/>
          <w:color w:val="000000"/>
          <w:sz w:val="24"/>
          <w:szCs w:val="24"/>
        </w:rPr>
        <w:t>202</w:t>
      </w:r>
      <w:r w:rsidR="00DA1C3C" w:rsidRPr="00DA1C3C">
        <w:rPr>
          <w:rFonts w:ascii="Times New Roman" w:eastAsia="Times New Roman" w:hAnsi="Times New Roman" w:cs="Times New Roman"/>
          <w:color w:val="000000"/>
          <w:sz w:val="24"/>
          <w:szCs w:val="24"/>
        </w:rPr>
        <w:t>5</w:t>
      </w:r>
      <w:r w:rsidRPr="00DA1C3C">
        <w:rPr>
          <w:rFonts w:ascii="Times New Roman" w:eastAsia="Times New Roman" w:hAnsi="Times New Roman" w:cs="Times New Roman"/>
          <w:color w:val="000000"/>
          <w:sz w:val="24"/>
          <w:szCs w:val="24"/>
        </w:rPr>
        <w:t>.202</w:t>
      </w:r>
      <w:r w:rsidR="00DA1C3C" w:rsidRPr="00DA1C3C">
        <w:rPr>
          <w:rFonts w:ascii="Times New Roman" w:eastAsia="Times New Roman" w:hAnsi="Times New Roman" w:cs="Times New Roman"/>
          <w:color w:val="000000"/>
          <w:sz w:val="24"/>
          <w:szCs w:val="24"/>
        </w:rPr>
        <w:t>8</w:t>
      </w:r>
      <w:r w:rsidRPr="00DA1C3C">
        <w:rPr>
          <w:rFonts w:ascii="Times New Roman" w:eastAsia="Times New Roman" w:hAnsi="Times New Roman" w:cs="Times New Roman"/>
          <w:color w:val="000000"/>
          <w:sz w:val="24"/>
          <w:szCs w:val="24"/>
        </w:rPr>
        <w:t>@gmail.com</w:t>
      </w:r>
      <w:r>
        <w:rPr>
          <w:rFonts w:ascii="Times New Roman" w:eastAsia="Times New Roman" w:hAnsi="Times New Roman" w:cs="Times New Roman"/>
          <w:color w:val="000000"/>
          <w:sz w:val="24"/>
          <w:szCs w:val="24"/>
        </w:rPr>
        <w:t>, por petição dirigida ou protocolada no endereço: Rua Imperatriz II. Nº 800, Centro, Governador Edison Lobão – MA.</w:t>
      </w:r>
    </w:p>
    <w:p w14:paraId="3EBC46AA" w14:textId="2036D6EB" w:rsidR="005479A7"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impugnações e pedidos de esclarecimentos não suspendem os prazos previstos no certame.</w:t>
      </w:r>
    </w:p>
    <w:p w14:paraId="57EFC498" w14:textId="7FEE7E9C" w:rsidR="005479A7" w:rsidRPr="00DA1C3C"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sidRPr="00DA1C3C">
        <w:rPr>
          <w:rFonts w:ascii="Times New Roman" w:eastAsia="Times New Roman" w:hAnsi="Times New Roman" w:cs="Times New Roman"/>
          <w:color w:val="000000"/>
          <w:sz w:val="24"/>
          <w:szCs w:val="24"/>
        </w:rPr>
        <w:t xml:space="preserve">A concessão de efeito suspensivo à impugnação é medida </w:t>
      </w:r>
      <w:proofErr w:type="spellStart"/>
      <w:r w:rsidRPr="00DA1C3C">
        <w:rPr>
          <w:rFonts w:ascii="Times New Roman" w:eastAsia="Times New Roman" w:hAnsi="Times New Roman" w:cs="Times New Roman"/>
          <w:color w:val="000000"/>
          <w:sz w:val="24"/>
          <w:szCs w:val="24"/>
        </w:rPr>
        <w:t>excepcional</w:t>
      </w:r>
      <w:proofErr w:type="spellEnd"/>
      <w:r w:rsidRPr="00DA1C3C">
        <w:rPr>
          <w:rFonts w:ascii="Times New Roman" w:eastAsia="Times New Roman" w:hAnsi="Times New Roman" w:cs="Times New Roman"/>
          <w:color w:val="000000"/>
          <w:sz w:val="24"/>
          <w:szCs w:val="24"/>
        </w:rPr>
        <w:t xml:space="preserve"> e deverá ser motivada pelo agente de contratação, nos autos do processo de licitação.</w:t>
      </w:r>
    </w:p>
    <w:p w14:paraId="2455D715" w14:textId="77777777" w:rsidR="005479A7"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Acolhida a impugnação, será definida e publicada nova data para a realização do certame.</w:t>
      </w:r>
    </w:p>
    <w:p w14:paraId="0C290EA2" w14:textId="77777777" w:rsidR="005479A7" w:rsidRDefault="005479A7"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1E2313B4" w14:textId="77777777" w:rsidR="005479A7" w:rsidRDefault="00265D23" w:rsidP="004F5CEA">
      <w:pPr>
        <w:keepNext/>
        <w:keepLines/>
        <w:widowControl/>
        <w:numPr>
          <w:ilvl w:val="0"/>
          <w:numId w:val="24"/>
        </w:numPr>
        <w:pBdr>
          <w:top w:val="nil"/>
          <w:left w:val="nil"/>
          <w:bottom w:val="nil"/>
          <w:right w:val="nil"/>
          <w:between w:val="nil"/>
        </w:pBdr>
        <w:ind w:left="-142"/>
        <w:jc w:val="both"/>
        <w:rPr>
          <w:rFonts w:ascii="Times New Roman" w:eastAsia="Times New Roman" w:hAnsi="Times New Roman" w:cs="Times New Roman"/>
          <w:b/>
          <w:color w:val="000000"/>
          <w:sz w:val="24"/>
          <w:szCs w:val="24"/>
        </w:rPr>
      </w:pPr>
      <w:bookmarkStart w:id="61" w:name="_heading=h.h7z0clwk4qey" w:colFirst="0" w:colLast="0"/>
      <w:bookmarkEnd w:id="61"/>
      <w:r>
        <w:rPr>
          <w:rFonts w:ascii="Times New Roman" w:eastAsia="Times New Roman" w:hAnsi="Times New Roman" w:cs="Times New Roman"/>
          <w:b/>
          <w:color w:val="000000"/>
          <w:sz w:val="24"/>
          <w:szCs w:val="24"/>
        </w:rPr>
        <w:t>DAS DISPOSIÇÕES GERAIS</w:t>
      </w:r>
    </w:p>
    <w:p w14:paraId="42B7925E" w14:textId="77777777" w:rsidR="005479A7"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bookmarkStart w:id="62" w:name="_heading=h.wib3ipvfysz0" w:colFirst="0" w:colLast="0"/>
      <w:bookmarkEnd w:id="62"/>
      <w:r>
        <w:rPr>
          <w:rFonts w:ascii="Times New Roman" w:eastAsia="Times New Roman" w:hAnsi="Times New Roman" w:cs="Times New Roman"/>
          <w:color w:val="000000"/>
          <w:sz w:val="24"/>
          <w:szCs w:val="24"/>
        </w:rPr>
        <w:t>Será divulgada ata da sessão pública no sistema eletrônico.</w:t>
      </w:r>
    </w:p>
    <w:p w14:paraId="1776FFE9" w14:textId="77777777" w:rsidR="005479A7"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B44465D" w14:textId="77777777" w:rsidR="005479A7"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Todas as referências de tempo no Edital, no aviso e durante a sessão pública observarão o horário de Brasília - DF.</w:t>
      </w:r>
    </w:p>
    <w:p w14:paraId="154C4AE2" w14:textId="77777777" w:rsidR="005479A7"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homologação do resultado desta licitação não implicará direito à contratação.</w:t>
      </w:r>
    </w:p>
    <w:p w14:paraId="2AE18590" w14:textId="77777777" w:rsidR="005479A7"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8CDA767" w14:textId="77777777" w:rsidR="005479A7"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749BD5D5" w14:textId="77777777" w:rsidR="005479A7"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contagem dos prazos estabelecidos neste Edital e seus Anexos, excluir-se-á o dia do início e incluir-se-á o do vencimento. Só se iniciam e vencem os prazos em dias de expediente na Administração.</w:t>
      </w:r>
    </w:p>
    <w:p w14:paraId="19674E28" w14:textId="77777777" w:rsidR="005479A7"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desatendimento de exigências formais não essenciais não importará o afastamento do licitante, desde que seja possível o aproveitamento do ato, observados os princípios da isonomia e do interesse público.</w:t>
      </w:r>
    </w:p>
    <w:p w14:paraId="2B2E1F16" w14:textId="77777777" w:rsidR="005479A7" w:rsidRDefault="00265D23" w:rsidP="004F5CEA">
      <w:pPr>
        <w:widowControl/>
        <w:numPr>
          <w:ilvl w:val="1"/>
          <w:numId w:val="24"/>
        </w:num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caso de divergência entre disposições deste Edital e de seus anexos ou demais peças que compõem o processo, prevalecerá as deste Edital.</w:t>
      </w:r>
    </w:p>
    <w:p w14:paraId="236B5E91" w14:textId="77777777" w:rsidR="005479A7" w:rsidRDefault="00265D23" w:rsidP="004F5CEA">
      <w:pPr>
        <w:widowControl/>
        <w:numPr>
          <w:ilvl w:val="1"/>
          <w:numId w:val="24"/>
        </w:numPr>
        <w:pBdr>
          <w:top w:val="nil"/>
          <w:left w:val="nil"/>
          <w:bottom w:val="nil"/>
          <w:right w:val="nil"/>
          <w:between w:val="nil"/>
        </w:pBdr>
        <w:tabs>
          <w:tab w:val="left" w:pos="851"/>
        </w:tabs>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 Edital e seus anexos estão disponíveis, na íntegra, no Portal Nacional de Contratações Públicas (PNCP) no endereço eletrônico https://pncp.gov.br/app/editais e no endereço eletrônico www.compras</w:t>
      </w:r>
      <w:r>
        <w:rPr>
          <w:rFonts w:ascii="Times New Roman" w:eastAsia="Times New Roman" w:hAnsi="Times New Roman" w:cs="Times New Roman"/>
          <w:sz w:val="24"/>
          <w:szCs w:val="24"/>
        </w:rPr>
        <w:t>br</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com</w:t>
      </w:r>
      <w:r>
        <w:rPr>
          <w:rFonts w:ascii="Times New Roman" w:eastAsia="Times New Roman" w:hAnsi="Times New Roman" w:cs="Times New Roman"/>
          <w:color w:val="000000"/>
          <w:sz w:val="24"/>
          <w:szCs w:val="24"/>
        </w:rPr>
        <w:t>.br.</w:t>
      </w:r>
    </w:p>
    <w:p w14:paraId="6917B6C4" w14:textId="2989EB3E" w:rsidR="005479A7" w:rsidRDefault="00265D23" w:rsidP="004F5CEA">
      <w:pPr>
        <w:widowControl/>
        <w:numPr>
          <w:ilvl w:val="1"/>
          <w:numId w:val="24"/>
        </w:numPr>
        <w:pBdr>
          <w:top w:val="nil"/>
          <w:left w:val="nil"/>
          <w:bottom w:val="nil"/>
          <w:right w:val="nil"/>
          <w:between w:val="nil"/>
        </w:pBdr>
        <w:tabs>
          <w:tab w:val="left" w:pos="851"/>
        </w:tabs>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Integram este Edital, para todos os fins e efeitos, os seguintes anexos:</w:t>
      </w:r>
    </w:p>
    <w:p w14:paraId="2B1267CA" w14:textId="77777777" w:rsidR="006F72CE" w:rsidRDefault="006F72CE" w:rsidP="004F5CEA">
      <w:pPr>
        <w:widowControl/>
        <w:pBdr>
          <w:top w:val="nil"/>
          <w:left w:val="nil"/>
          <w:bottom w:val="nil"/>
          <w:right w:val="nil"/>
          <w:between w:val="nil"/>
        </w:pBdr>
        <w:tabs>
          <w:tab w:val="left" w:pos="851"/>
        </w:tabs>
        <w:ind w:left="-142"/>
        <w:jc w:val="both"/>
        <w:rPr>
          <w:rFonts w:ascii="Times New Roman" w:eastAsia="Times New Roman" w:hAnsi="Times New Roman" w:cs="Times New Roman"/>
          <w:color w:val="000000"/>
          <w:sz w:val="24"/>
          <w:szCs w:val="24"/>
        </w:rPr>
      </w:pPr>
    </w:p>
    <w:p w14:paraId="4DCB7217" w14:textId="77777777" w:rsidR="005479A7" w:rsidRDefault="00265D23"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ANEXO I - Termo de Referência</w:t>
      </w:r>
    </w:p>
    <w:p w14:paraId="333F560B" w14:textId="702CD985" w:rsidR="005479A7" w:rsidRDefault="00265D23"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ANEXO II – Minuta de </w:t>
      </w:r>
      <w:r w:rsidR="000C2280">
        <w:rPr>
          <w:rFonts w:ascii="Times New Roman" w:eastAsia="Times New Roman" w:hAnsi="Times New Roman" w:cs="Times New Roman"/>
          <w:color w:val="000000"/>
          <w:sz w:val="24"/>
          <w:szCs w:val="24"/>
        </w:rPr>
        <w:t>Ata de Registro de Preços</w:t>
      </w:r>
    </w:p>
    <w:p w14:paraId="1FD4A004" w14:textId="366CDE6F" w:rsidR="005479A7" w:rsidRDefault="00265D23"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ANEXO III – Minuta de </w:t>
      </w:r>
      <w:r w:rsidR="000C2280">
        <w:rPr>
          <w:rFonts w:ascii="Times New Roman" w:eastAsia="Times New Roman" w:hAnsi="Times New Roman" w:cs="Times New Roman"/>
          <w:color w:val="000000"/>
          <w:sz w:val="24"/>
          <w:szCs w:val="24"/>
        </w:rPr>
        <w:t>Termo de Contrato</w:t>
      </w:r>
    </w:p>
    <w:p w14:paraId="3B0B7FE3" w14:textId="77777777" w:rsidR="005479A7" w:rsidRDefault="005479A7" w:rsidP="004F5CEA">
      <w:pPr>
        <w:widowControl/>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4335F76A" w14:textId="14167FCE" w:rsidR="005479A7" w:rsidRDefault="006F72CE" w:rsidP="004F5CEA">
      <w:pPr>
        <w:ind w:left="-142"/>
        <w:rPr>
          <w:rFonts w:ascii="Times New Roman" w:eastAsia="Times New Roman" w:hAnsi="Times New Roman" w:cs="Times New Roman"/>
          <w:color w:val="000000"/>
          <w:sz w:val="24"/>
          <w:szCs w:val="24"/>
        </w:rPr>
      </w:pPr>
      <w:r w:rsidRPr="006F72CE">
        <w:rPr>
          <w:rFonts w:ascii="Times New Roman" w:eastAsia="Times New Roman" w:hAnsi="Times New Roman" w:cs="Times New Roman"/>
          <w:b/>
          <w:color w:val="000000"/>
          <w:sz w:val="24"/>
          <w:szCs w:val="24"/>
        </w:rPr>
        <w:t xml:space="preserve">Governador Edison </w:t>
      </w:r>
      <w:proofErr w:type="spellStart"/>
      <w:r w:rsidRPr="006F72CE">
        <w:rPr>
          <w:rFonts w:ascii="Times New Roman" w:eastAsia="Times New Roman" w:hAnsi="Times New Roman" w:cs="Times New Roman"/>
          <w:b/>
          <w:color w:val="000000"/>
          <w:sz w:val="24"/>
          <w:szCs w:val="24"/>
        </w:rPr>
        <w:t>Lobão-Ma</w:t>
      </w:r>
      <w:proofErr w:type="spellEnd"/>
      <w:r w:rsidR="00265D23">
        <w:rPr>
          <w:rFonts w:ascii="Times New Roman" w:eastAsia="Times New Roman" w:hAnsi="Times New Roman" w:cs="Times New Roman"/>
          <w:b/>
          <w:color w:val="000000"/>
          <w:sz w:val="24"/>
          <w:szCs w:val="24"/>
        </w:rPr>
        <w:t xml:space="preserve">, </w:t>
      </w:r>
      <w:r w:rsidR="00930BCC">
        <w:rPr>
          <w:rFonts w:ascii="Times New Roman" w:eastAsia="Times New Roman" w:hAnsi="Times New Roman" w:cs="Times New Roman"/>
          <w:color w:val="000000"/>
          <w:sz w:val="24"/>
          <w:szCs w:val="24"/>
        </w:rPr>
        <w:t>06</w:t>
      </w:r>
      <w:r w:rsidR="00A10672">
        <w:rPr>
          <w:rFonts w:ascii="Times New Roman" w:eastAsia="Times New Roman" w:hAnsi="Times New Roman" w:cs="Times New Roman"/>
          <w:color w:val="000000"/>
          <w:sz w:val="24"/>
          <w:szCs w:val="24"/>
        </w:rPr>
        <w:t xml:space="preserve"> de </w:t>
      </w:r>
      <w:r w:rsidR="00930BCC">
        <w:rPr>
          <w:rFonts w:ascii="Times New Roman" w:eastAsia="Times New Roman" w:hAnsi="Times New Roman" w:cs="Times New Roman"/>
          <w:color w:val="000000"/>
          <w:sz w:val="24"/>
          <w:szCs w:val="24"/>
        </w:rPr>
        <w:t>maio</w:t>
      </w:r>
      <w:r w:rsidR="00A10672">
        <w:rPr>
          <w:rFonts w:ascii="Times New Roman" w:eastAsia="Times New Roman" w:hAnsi="Times New Roman" w:cs="Times New Roman"/>
          <w:color w:val="000000"/>
          <w:sz w:val="24"/>
          <w:szCs w:val="24"/>
        </w:rPr>
        <w:t xml:space="preserve"> de 202</w:t>
      </w:r>
      <w:r w:rsidR="00930BCC">
        <w:rPr>
          <w:rFonts w:ascii="Times New Roman" w:eastAsia="Times New Roman" w:hAnsi="Times New Roman" w:cs="Times New Roman"/>
          <w:color w:val="000000"/>
          <w:sz w:val="24"/>
          <w:szCs w:val="24"/>
        </w:rPr>
        <w:t>6</w:t>
      </w:r>
    </w:p>
    <w:p w14:paraId="08617015" w14:textId="77777777" w:rsidR="005479A7" w:rsidRDefault="005479A7">
      <w:pPr>
        <w:rPr>
          <w:rFonts w:ascii="Times New Roman" w:eastAsia="Times New Roman" w:hAnsi="Times New Roman" w:cs="Times New Roman"/>
          <w:color w:val="000000"/>
          <w:sz w:val="24"/>
          <w:szCs w:val="24"/>
        </w:rPr>
      </w:pPr>
    </w:p>
    <w:p w14:paraId="1D158F8D" w14:textId="335008FC" w:rsidR="005479A7" w:rsidRDefault="005479A7">
      <w:pPr>
        <w:rPr>
          <w:rFonts w:ascii="Times New Roman" w:eastAsia="Times New Roman" w:hAnsi="Times New Roman" w:cs="Times New Roman"/>
          <w:color w:val="000000"/>
          <w:sz w:val="24"/>
          <w:szCs w:val="24"/>
        </w:rPr>
      </w:pPr>
    </w:p>
    <w:p w14:paraId="20757E0C" w14:textId="5671454F" w:rsidR="006F72CE" w:rsidRDefault="006F72CE">
      <w:pPr>
        <w:rPr>
          <w:rFonts w:ascii="Times New Roman" w:eastAsia="Times New Roman" w:hAnsi="Times New Roman" w:cs="Times New Roman"/>
          <w:color w:val="000000"/>
          <w:sz w:val="24"/>
          <w:szCs w:val="24"/>
        </w:rPr>
      </w:pPr>
    </w:p>
    <w:p w14:paraId="527CD552" w14:textId="77777777" w:rsidR="006F72CE" w:rsidRDefault="006F72CE">
      <w:pPr>
        <w:rPr>
          <w:rFonts w:ascii="Times New Roman" w:eastAsia="Times New Roman" w:hAnsi="Times New Roman" w:cs="Times New Roman"/>
          <w:color w:val="000000"/>
          <w:sz w:val="24"/>
          <w:szCs w:val="24"/>
        </w:rPr>
      </w:pPr>
    </w:p>
    <w:p w14:paraId="5F30D75B" w14:textId="30222B9D" w:rsidR="005479A7" w:rsidRDefault="00B33FA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Daniel Silva Pereira</w:t>
      </w:r>
    </w:p>
    <w:p w14:paraId="6FC2B4AB" w14:textId="4A9A78A6" w:rsidR="005479A7" w:rsidRDefault="00265D2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Secretário Municipal de </w:t>
      </w:r>
      <w:r w:rsidR="00B33FA9">
        <w:rPr>
          <w:rFonts w:ascii="Times New Roman" w:eastAsia="Times New Roman" w:hAnsi="Times New Roman" w:cs="Times New Roman"/>
          <w:color w:val="000000"/>
          <w:sz w:val="24"/>
          <w:szCs w:val="24"/>
        </w:rPr>
        <w:t>Finanças Receita e Fazenda</w:t>
      </w:r>
    </w:p>
    <w:p w14:paraId="1B99F291" w14:textId="297A7D60" w:rsidR="005479A7" w:rsidRDefault="00265D23">
      <w:pPr>
        <w:jc w:val="center"/>
        <w:rPr>
          <w:rFonts w:ascii="Times New Roman" w:eastAsia="Times New Roman" w:hAnsi="Times New Roman" w:cs="Times New Roman"/>
          <w:color w:val="000000"/>
          <w:sz w:val="24"/>
          <w:szCs w:val="24"/>
        </w:rPr>
        <w:sectPr w:rsidR="005479A7">
          <w:headerReference w:type="even" r:id="rId41"/>
          <w:headerReference w:type="default" r:id="rId42"/>
          <w:footerReference w:type="default" r:id="rId43"/>
          <w:headerReference w:type="first" r:id="rId44"/>
          <w:pgSz w:w="11910" w:h="16840"/>
          <w:pgMar w:top="1701" w:right="1134" w:bottom="1134" w:left="1701" w:header="584" w:footer="907" w:gutter="0"/>
          <w:pgNumType w:start="1"/>
          <w:cols w:space="720"/>
        </w:sectPr>
      </w:pPr>
      <w:proofErr w:type="spellStart"/>
      <w:r>
        <w:rPr>
          <w:rFonts w:ascii="Times New Roman" w:eastAsia="Times New Roman" w:hAnsi="Times New Roman" w:cs="Times New Roman"/>
          <w:color w:val="000000"/>
          <w:sz w:val="24"/>
          <w:szCs w:val="24"/>
        </w:rPr>
        <w:t>Port</w:t>
      </w:r>
      <w:proofErr w:type="spellEnd"/>
      <w:r>
        <w:rPr>
          <w:rFonts w:ascii="Times New Roman" w:eastAsia="Times New Roman" w:hAnsi="Times New Roman" w:cs="Times New Roman"/>
          <w:color w:val="000000"/>
          <w:sz w:val="24"/>
          <w:szCs w:val="24"/>
        </w:rPr>
        <w:t xml:space="preserve"> </w:t>
      </w:r>
      <w:r w:rsidR="00B33FA9">
        <w:rPr>
          <w:rFonts w:ascii="Times New Roman" w:eastAsia="Times New Roman" w:hAnsi="Times New Roman" w:cs="Times New Roman"/>
          <w:color w:val="000000"/>
          <w:sz w:val="24"/>
          <w:szCs w:val="24"/>
        </w:rPr>
        <w:t>001/2025</w:t>
      </w:r>
    </w:p>
    <w:p w14:paraId="59FBACFE" w14:textId="77777777" w:rsidR="00372EC0" w:rsidRDefault="00372EC0">
      <w:pPr>
        <w:tabs>
          <w:tab w:val="left" w:pos="8647"/>
          <w:tab w:val="left" w:pos="9355"/>
          <w:tab w:val="left" w:pos="10632"/>
        </w:tabs>
        <w:ind w:right="-5"/>
        <w:jc w:val="center"/>
        <w:rPr>
          <w:rFonts w:ascii="Times New Roman" w:eastAsia="Times New Roman" w:hAnsi="Times New Roman" w:cs="Times New Roman"/>
          <w:b/>
          <w:color w:val="000000"/>
          <w:sz w:val="24"/>
          <w:szCs w:val="24"/>
        </w:rPr>
      </w:pPr>
      <w:bookmarkStart w:id="63" w:name="_heading=h.6yail619483v" w:colFirst="0" w:colLast="0"/>
      <w:bookmarkEnd w:id="63"/>
    </w:p>
    <w:p w14:paraId="542A14F9" w14:textId="77777777" w:rsidR="00372EC0" w:rsidRDefault="00372EC0">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0218B73D" w14:textId="1316693E" w:rsidR="00372EC0" w:rsidRDefault="00372EC0">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5DD03608" w14:textId="17B5A7D3" w:rsidR="006F72CE" w:rsidRDefault="006F72CE">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2EF4181B" w14:textId="654D7E1A" w:rsidR="006F72CE" w:rsidRDefault="006F72CE">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68EB916C" w14:textId="3036BE3E" w:rsidR="006F72CE" w:rsidRDefault="006F72CE">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3F2D1A7A" w14:textId="405D9EE0" w:rsidR="006F72CE" w:rsidRDefault="006F72CE">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62A4C812" w14:textId="669C4C6E" w:rsidR="006F72CE" w:rsidRDefault="006F72CE">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152CF566" w14:textId="78CF10EF" w:rsidR="006F72CE" w:rsidRDefault="006F72CE">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3AC99A95" w14:textId="633C2669" w:rsidR="006F72CE" w:rsidRDefault="006F72CE">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159A73A5" w14:textId="61535130" w:rsidR="006F72CE" w:rsidRDefault="006F72CE">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545E8CE2" w14:textId="4A4F89E6" w:rsidR="006F72CE" w:rsidRDefault="006F72CE">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686A278D" w14:textId="4B7C34BF" w:rsidR="006F72CE" w:rsidRDefault="006F72CE">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77006C22" w14:textId="66415201" w:rsidR="006F72CE" w:rsidRDefault="006F72CE">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72F3E1BA" w14:textId="112795F5" w:rsidR="006F72CE" w:rsidRDefault="006F72CE">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36B0955F" w14:textId="2F5F2E49" w:rsidR="006F72CE" w:rsidRDefault="006F72CE">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717F7903" w14:textId="425267C5" w:rsidR="006F72CE" w:rsidRDefault="006F72CE">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6E63B7D2" w14:textId="028FE988" w:rsidR="006F72CE" w:rsidRDefault="006F72CE">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65FEABCB" w14:textId="76117D16" w:rsidR="006F72CE" w:rsidRDefault="006F72CE">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1FA6D145" w14:textId="52C9F88F" w:rsidR="006F72CE" w:rsidRDefault="006F72CE">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295169AE" w14:textId="77777777" w:rsidR="006F72CE" w:rsidRDefault="006F72CE">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1F753263" w14:textId="35522777" w:rsidR="00372EC0" w:rsidRDefault="00372EC0">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2BC0C6BD" w14:textId="1D951794" w:rsidR="004F5CEA" w:rsidRDefault="004F5CEA">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7BB65736" w14:textId="1D3CB9A4" w:rsidR="004F5CEA" w:rsidRDefault="004F5CEA">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3DAA8858" w14:textId="523D618C" w:rsidR="004F5CEA" w:rsidRDefault="004F5CEA">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17D41FF0" w14:textId="3FD9F921" w:rsidR="004F5CEA" w:rsidRDefault="004F5CEA">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283730A5" w14:textId="6851F29F" w:rsidR="004F5CEA" w:rsidRDefault="004F5CEA">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2AD59EF2" w14:textId="77777777" w:rsidR="004F5CEA" w:rsidRDefault="004F5CEA">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7BFB749F" w14:textId="093A5FAD" w:rsidR="005479A7" w:rsidRDefault="00265D23">
      <w:pPr>
        <w:tabs>
          <w:tab w:val="left" w:pos="8647"/>
          <w:tab w:val="left" w:pos="9355"/>
          <w:tab w:val="left" w:pos="10632"/>
        </w:tabs>
        <w:ind w:right="-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ANEXO I</w:t>
      </w:r>
    </w:p>
    <w:p w14:paraId="43254D50" w14:textId="77777777" w:rsidR="00372EC0" w:rsidRDefault="00372EC0">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78B5F0B1" w14:textId="77777777" w:rsidR="005479A7" w:rsidRDefault="005479A7">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76DFBD18" w14:textId="77777777" w:rsidR="005479A7" w:rsidRDefault="00265D23">
      <w:pPr>
        <w:tabs>
          <w:tab w:val="left" w:pos="8647"/>
          <w:tab w:val="left" w:pos="9355"/>
          <w:tab w:val="left" w:pos="10632"/>
        </w:tabs>
        <w:ind w:right="-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TERMO DE REFERÊNCIA</w:t>
      </w:r>
    </w:p>
    <w:p w14:paraId="0066393C" w14:textId="77777777" w:rsidR="005479A7" w:rsidRDefault="005479A7">
      <w:pPr>
        <w:tabs>
          <w:tab w:val="left" w:pos="8647"/>
          <w:tab w:val="left" w:pos="9355"/>
          <w:tab w:val="left" w:pos="10632"/>
        </w:tabs>
        <w:ind w:right="-5"/>
        <w:jc w:val="center"/>
        <w:rPr>
          <w:rFonts w:ascii="Times New Roman" w:eastAsia="Times New Roman" w:hAnsi="Times New Roman" w:cs="Times New Roman"/>
          <w:b/>
          <w:color w:val="000000"/>
          <w:sz w:val="24"/>
          <w:szCs w:val="24"/>
        </w:rPr>
      </w:pPr>
    </w:p>
    <w:p w14:paraId="6CAE5B7B"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77F86FB9"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10E305F8"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7068B503"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7BF51D96"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057CFA1C"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2693A5F7"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0952CB80"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4855AE03"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1A0191FE"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494A7C23"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498933C4"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2F93B302"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50470E2C"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50F77B89"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414B1089"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77C62278"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07255979"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3EE61E72"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1D2ACAB1"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0DAEA286"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7F9DA752"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5E290147"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6622F0CF"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657D243E"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0CE43FB5"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2B6CCCC9"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07F9002F"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7688B149"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75062FC8"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09640C03"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5E2D8869"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13D6FC43" w14:textId="77777777" w:rsidR="005479A7" w:rsidRDefault="005479A7">
      <w:pPr>
        <w:tabs>
          <w:tab w:val="left" w:pos="8647"/>
          <w:tab w:val="left" w:pos="9355"/>
          <w:tab w:val="left" w:pos="10632"/>
        </w:tabs>
        <w:ind w:right="-5" w:firstLine="567"/>
        <w:rPr>
          <w:rFonts w:ascii="Times New Roman" w:eastAsia="Times New Roman" w:hAnsi="Times New Roman" w:cs="Times New Roman"/>
          <w:color w:val="000000"/>
          <w:sz w:val="24"/>
          <w:szCs w:val="24"/>
        </w:rPr>
      </w:pPr>
    </w:p>
    <w:p w14:paraId="39986132" w14:textId="77777777" w:rsidR="005479A7" w:rsidRDefault="005479A7">
      <w:pPr>
        <w:tabs>
          <w:tab w:val="left" w:pos="8647"/>
          <w:tab w:val="left" w:pos="9355"/>
          <w:tab w:val="left" w:pos="10632"/>
        </w:tabs>
        <w:ind w:right="-5" w:firstLine="567"/>
        <w:jc w:val="right"/>
        <w:rPr>
          <w:rFonts w:ascii="Times New Roman" w:eastAsia="Times New Roman" w:hAnsi="Times New Roman" w:cs="Times New Roman"/>
          <w:color w:val="000000"/>
          <w:sz w:val="24"/>
          <w:szCs w:val="24"/>
        </w:rPr>
      </w:pPr>
    </w:p>
    <w:p w14:paraId="25D58040" w14:textId="77777777" w:rsidR="005479A7" w:rsidRDefault="005479A7">
      <w:pPr>
        <w:tabs>
          <w:tab w:val="left" w:pos="8647"/>
          <w:tab w:val="left" w:pos="9355"/>
          <w:tab w:val="left" w:pos="10632"/>
        </w:tabs>
        <w:ind w:right="-5" w:firstLine="567"/>
        <w:jc w:val="right"/>
        <w:rPr>
          <w:rFonts w:ascii="Times New Roman" w:eastAsia="Times New Roman" w:hAnsi="Times New Roman" w:cs="Times New Roman"/>
          <w:color w:val="000000"/>
          <w:sz w:val="24"/>
          <w:szCs w:val="24"/>
        </w:rPr>
      </w:pPr>
    </w:p>
    <w:p w14:paraId="0AA5DCDD" w14:textId="77777777" w:rsidR="005479A7" w:rsidRDefault="005479A7">
      <w:pPr>
        <w:tabs>
          <w:tab w:val="left" w:pos="8647"/>
          <w:tab w:val="left" w:pos="9355"/>
          <w:tab w:val="left" w:pos="10632"/>
        </w:tabs>
        <w:ind w:right="-5" w:firstLine="567"/>
        <w:jc w:val="right"/>
        <w:rPr>
          <w:rFonts w:ascii="Times New Roman" w:eastAsia="Times New Roman" w:hAnsi="Times New Roman" w:cs="Times New Roman"/>
          <w:color w:val="000000"/>
          <w:sz w:val="24"/>
          <w:szCs w:val="24"/>
        </w:rPr>
      </w:pPr>
    </w:p>
    <w:p w14:paraId="1816B3F3" w14:textId="77777777" w:rsidR="005479A7" w:rsidRDefault="005479A7">
      <w:pPr>
        <w:tabs>
          <w:tab w:val="left" w:pos="8647"/>
          <w:tab w:val="left" w:pos="9355"/>
          <w:tab w:val="left" w:pos="10632"/>
        </w:tabs>
        <w:ind w:right="-5" w:firstLine="567"/>
        <w:jc w:val="right"/>
        <w:rPr>
          <w:rFonts w:ascii="Times New Roman" w:eastAsia="Times New Roman" w:hAnsi="Times New Roman" w:cs="Times New Roman"/>
          <w:color w:val="000000"/>
          <w:sz w:val="24"/>
          <w:szCs w:val="24"/>
        </w:rPr>
      </w:pPr>
    </w:p>
    <w:p w14:paraId="3A022474" w14:textId="77777777" w:rsidR="005479A7" w:rsidRDefault="005479A7">
      <w:pPr>
        <w:tabs>
          <w:tab w:val="left" w:pos="8647"/>
          <w:tab w:val="left" w:pos="9355"/>
          <w:tab w:val="left" w:pos="10632"/>
        </w:tabs>
        <w:ind w:right="-5" w:firstLine="567"/>
        <w:jc w:val="right"/>
        <w:rPr>
          <w:rFonts w:ascii="Times New Roman" w:eastAsia="Times New Roman" w:hAnsi="Times New Roman" w:cs="Times New Roman"/>
          <w:color w:val="000000"/>
          <w:sz w:val="24"/>
          <w:szCs w:val="24"/>
        </w:rPr>
      </w:pPr>
    </w:p>
    <w:p w14:paraId="6F86513E" w14:textId="0C16EF9A" w:rsidR="005479A7" w:rsidRDefault="005479A7">
      <w:pPr>
        <w:rPr>
          <w:rFonts w:ascii="Times New Roman" w:eastAsia="Times New Roman" w:hAnsi="Times New Roman" w:cs="Times New Roman"/>
          <w:color w:val="000000"/>
          <w:sz w:val="24"/>
          <w:szCs w:val="24"/>
        </w:rPr>
      </w:pPr>
    </w:p>
    <w:p w14:paraId="0EE7A8D2" w14:textId="77777777" w:rsidR="005479A7" w:rsidRDefault="005479A7">
      <w:pPr>
        <w:rPr>
          <w:rFonts w:ascii="Times New Roman" w:eastAsia="Times New Roman" w:hAnsi="Times New Roman" w:cs="Times New Roman"/>
          <w:color w:val="000000"/>
          <w:sz w:val="24"/>
          <w:szCs w:val="24"/>
        </w:rPr>
      </w:pPr>
    </w:p>
    <w:p w14:paraId="68443D0E" w14:textId="77777777" w:rsidR="005479A7" w:rsidRDefault="005479A7">
      <w:pPr>
        <w:rPr>
          <w:rFonts w:ascii="Times New Roman" w:eastAsia="Times New Roman" w:hAnsi="Times New Roman" w:cs="Times New Roman"/>
          <w:color w:val="000000"/>
          <w:sz w:val="24"/>
          <w:szCs w:val="24"/>
        </w:rPr>
      </w:pPr>
    </w:p>
    <w:p w14:paraId="1CE727D7" w14:textId="77777777" w:rsidR="005479A7" w:rsidRDefault="00265D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ANEXO II</w:t>
      </w:r>
    </w:p>
    <w:p w14:paraId="6AF03034" w14:textId="77777777" w:rsidR="005479A7" w:rsidRDefault="005479A7">
      <w:pPr>
        <w:jc w:val="center"/>
        <w:rPr>
          <w:rFonts w:ascii="Times New Roman" w:eastAsia="Times New Roman" w:hAnsi="Times New Roman" w:cs="Times New Roman"/>
          <w:color w:val="000000"/>
          <w:sz w:val="24"/>
          <w:szCs w:val="24"/>
        </w:rPr>
      </w:pPr>
    </w:p>
    <w:p w14:paraId="1B763793" w14:textId="77777777" w:rsidR="005479A7" w:rsidRDefault="00265D2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ATA DE REGISTRO DE PREÇOS</w:t>
      </w:r>
    </w:p>
    <w:p w14:paraId="213EBF79" w14:textId="77777777" w:rsidR="005479A7" w:rsidRDefault="00265D23">
      <w:pPr>
        <w:ind w:right="-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Prefeitura Municipal de Governador Edison Lobão - MA</w:t>
      </w:r>
    </w:p>
    <w:p w14:paraId="7F4439DA" w14:textId="77777777" w:rsidR="005479A7" w:rsidRDefault="00265D23">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ATA DE REGISTRO DE PREÇOS </w:t>
      </w:r>
    </w:p>
    <w:p w14:paraId="776C6989" w14:textId="77777777" w:rsidR="005479A7" w:rsidRDefault="00265D23">
      <w:pPr>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N.º .........</w:t>
      </w:r>
    </w:p>
    <w:p w14:paraId="1519AB07" w14:textId="77777777" w:rsidR="005479A7" w:rsidRDefault="005479A7">
      <w:pPr>
        <w:ind w:right="-30"/>
        <w:jc w:val="both"/>
        <w:rPr>
          <w:rFonts w:ascii="Times New Roman" w:eastAsia="Times New Roman" w:hAnsi="Times New Roman" w:cs="Times New Roman"/>
          <w:color w:val="000000"/>
          <w:sz w:val="24"/>
          <w:szCs w:val="24"/>
        </w:rPr>
      </w:pPr>
    </w:p>
    <w:p w14:paraId="14C2E192" w14:textId="7236B9CA" w:rsidR="005479A7" w:rsidRDefault="00265D23">
      <w:pPr>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Prefeitura Municipal de Governador Edison Lobão – MA, através da Secretaria Municipal de Finanças</w:t>
      </w:r>
      <w:r w:rsidR="00D86D3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Fazenda e Receita, com sede no Rua Imperatriz II  Nº 800, Centro, </w:t>
      </w:r>
      <w:r>
        <w:rPr>
          <w:rFonts w:ascii="Times New Roman" w:eastAsia="Times New Roman" w:hAnsi="Times New Roman" w:cs="Times New Roman"/>
          <w:color w:val="000000"/>
          <w:sz w:val="24"/>
          <w:szCs w:val="24"/>
        </w:rPr>
        <w:lastRenderedPageBreak/>
        <w:t>CEP nº 65.928-000, Governador Edison Lobão – MA, inscrito(a) no CNPJ/MF sob o nº ....., neste ato representado(a) pelo(a) ...... (cargo e nome), nomeado(a) pela  Portaria nº ...... de ..... de ...... de 202..., publicada no ....... de ..... de ....... de ....., portador da matrícula funcional nº ...................,, considerando o julgamento da licitação na modalidade de pregão, na forma eletrônica, para REGISTRO DE PREÇOS nº ......./202..., publicada no ...... de ...../...../202.....,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14.133, de 1º de abril de 2021, no Decreto n.º 11.462, de 31 de março de 2023, e em conformidade com as disposições a seguir:</w:t>
      </w:r>
    </w:p>
    <w:p w14:paraId="13545018" w14:textId="77777777" w:rsidR="005479A7" w:rsidRDefault="005479A7">
      <w:pPr>
        <w:ind w:right="-28"/>
        <w:jc w:val="both"/>
        <w:rPr>
          <w:rFonts w:ascii="Times New Roman" w:eastAsia="Times New Roman" w:hAnsi="Times New Roman" w:cs="Times New Roman"/>
          <w:color w:val="000000"/>
          <w:sz w:val="24"/>
          <w:szCs w:val="24"/>
        </w:rPr>
      </w:pPr>
    </w:p>
    <w:p w14:paraId="24916916" w14:textId="77777777" w:rsidR="005479A7" w:rsidRDefault="00265D23">
      <w:pPr>
        <w:keepNext/>
        <w:keepLines/>
        <w:widowControl/>
        <w:numPr>
          <w:ilvl w:val="0"/>
          <w:numId w:val="9"/>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 OBJETO</w:t>
      </w:r>
    </w:p>
    <w:p w14:paraId="79792597"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presente Ata tem por objeto o Registro de Preços para futura e eventual </w:t>
      </w:r>
      <w:proofErr w:type="spellStart"/>
      <w:r>
        <w:rPr>
          <w:rFonts w:ascii="Times New Roman" w:eastAsia="Times New Roman" w:hAnsi="Times New Roman" w:cs="Times New Roman"/>
          <w:color w:val="000000"/>
          <w:sz w:val="24"/>
          <w:szCs w:val="24"/>
        </w:rPr>
        <w:t>xxxxxxxxxxxxxxxxxxxxxxx</w:t>
      </w:r>
      <w:proofErr w:type="spellEnd"/>
      <w:r>
        <w:rPr>
          <w:rFonts w:ascii="Times New Roman" w:eastAsia="Times New Roman" w:hAnsi="Times New Roman" w:cs="Times New Roman"/>
          <w:color w:val="000000"/>
          <w:sz w:val="24"/>
          <w:szCs w:val="24"/>
        </w:rPr>
        <w:t>.</w:t>
      </w:r>
    </w:p>
    <w:p w14:paraId="37A3FF54"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Termo de Referência, anexo I do edital de Licitação nº </w:t>
      </w:r>
      <w:proofErr w:type="spellStart"/>
      <w:r>
        <w:rPr>
          <w:rFonts w:ascii="Times New Roman" w:eastAsia="Times New Roman" w:hAnsi="Times New Roman" w:cs="Times New Roman"/>
          <w:color w:val="000000"/>
          <w:sz w:val="24"/>
          <w:szCs w:val="24"/>
        </w:rPr>
        <w:t>xxxxxxxx</w:t>
      </w:r>
      <w:proofErr w:type="spellEnd"/>
      <w:r>
        <w:rPr>
          <w:rFonts w:ascii="Times New Roman" w:eastAsia="Times New Roman" w:hAnsi="Times New Roman" w:cs="Times New Roman"/>
          <w:color w:val="000000"/>
          <w:sz w:val="24"/>
          <w:szCs w:val="24"/>
        </w:rPr>
        <w:t xml:space="preserve"> que é parte integrante desta Ata, assim como as propostas cujos preços tenham sido registrados, independentemente de transcrição.</w:t>
      </w:r>
    </w:p>
    <w:p w14:paraId="2986FB87" w14:textId="77777777" w:rsidR="005479A7" w:rsidRDefault="005479A7">
      <w:pPr>
        <w:widowControl/>
        <w:pBdr>
          <w:top w:val="nil"/>
          <w:left w:val="nil"/>
          <w:bottom w:val="nil"/>
          <w:right w:val="nil"/>
          <w:between w:val="nil"/>
        </w:pBdr>
        <w:jc w:val="both"/>
        <w:rPr>
          <w:rFonts w:ascii="Times New Roman" w:eastAsia="Times New Roman" w:hAnsi="Times New Roman" w:cs="Times New Roman"/>
          <w:color w:val="000000"/>
          <w:sz w:val="24"/>
          <w:szCs w:val="24"/>
        </w:rPr>
      </w:pPr>
    </w:p>
    <w:p w14:paraId="3A6C44DB" w14:textId="77777777" w:rsidR="005479A7" w:rsidRDefault="00265D23">
      <w:pPr>
        <w:keepNext/>
        <w:keepLines/>
        <w:widowControl/>
        <w:numPr>
          <w:ilvl w:val="0"/>
          <w:numId w:val="9"/>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DOS PREÇOS, ESPECIFICAÇÕES E QUANTITATIVOS</w:t>
      </w:r>
    </w:p>
    <w:p w14:paraId="669A6517"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preço registrado, as especificações do objeto, as quantidades mínimas e máximas de cada item, fornecedor(</w:t>
      </w:r>
      <w:proofErr w:type="spellStart"/>
      <w:r>
        <w:rPr>
          <w:rFonts w:ascii="Times New Roman" w:eastAsia="Times New Roman" w:hAnsi="Times New Roman" w:cs="Times New Roman"/>
          <w:color w:val="000000"/>
          <w:sz w:val="24"/>
          <w:szCs w:val="24"/>
        </w:rPr>
        <w:t>es</w:t>
      </w:r>
      <w:proofErr w:type="spellEnd"/>
      <w:r>
        <w:rPr>
          <w:rFonts w:ascii="Times New Roman" w:eastAsia="Times New Roman" w:hAnsi="Times New Roman" w:cs="Times New Roman"/>
          <w:color w:val="000000"/>
          <w:sz w:val="24"/>
          <w:szCs w:val="24"/>
        </w:rPr>
        <w:t xml:space="preserve">) e as demais condições ofertadas na(s) proposta(s) são as que seguem: </w:t>
      </w:r>
    </w:p>
    <w:p w14:paraId="4C2513E6" w14:textId="77777777" w:rsidR="005479A7" w:rsidRDefault="005479A7">
      <w:pPr>
        <w:widowControl/>
        <w:pBdr>
          <w:top w:val="nil"/>
          <w:left w:val="nil"/>
          <w:bottom w:val="nil"/>
          <w:right w:val="nil"/>
          <w:between w:val="nil"/>
        </w:pBdr>
        <w:jc w:val="both"/>
        <w:rPr>
          <w:rFonts w:ascii="Times New Roman" w:eastAsia="Times New Roman" w:hAnsi="Times New Roman" w:cs="Times New Roman"/>
          <w:color w:val="000000"/>
          <w:sz w:val="24"/>
          <w:szCs w:val="24"/>
        </w:rPr>
      </w:pPr>
    </w:p>
    <w:tbl>
      <w:tblPr>
        <w:tblStyle w:val="a2"/>
        <w:tblW w:w="8498" w:type="dxa"/>
        <w:tblLayout w:type="fixed"/>
        <w:tblLook w:val="0000" w:firstRow="0" w:lastRow="0" w:firstColumn="0" w:lastColumn="0" w:noHBand="0" w:noVBand="0"/>
      </w:tblPr>
      <w:tblGrid>
        <w:gridCol w:w="454"/>
        <w:gridCol w:w="1338"/>
        <w:gridCol w:w="719"/>
        <w:gridCol w:w="758"/>
        <w:gridCol w:w="825"/>
        <w:gridCol w:w="1905"/>
        <w:gridCol w:w="1114"/>
        <w:gridCol w:w="561"/>
        <w:gridCol w:w="824"/>
      </w:tblGrid>
      <w:tr w:rsidR="005479A7" w14:paraId="39B1D101" w14:textId="77777777">
        <w:trPr>
          <w:trHeight w:val="511"/>
        </w:trPr>
        <w:tc>
          <w:tcPr>
            <w:tcW w:w="454" w:type="dxa"/>
            <w:tcBorders>
              <w:top w:val="single" w:sz="4" w:space="0" w:color="000000"/>
              <w:left w:val="single" w:sz="4" w:space="0" w:color="000000"/>
              <w:bottom w:val="single" w:sz="4" w:space="0" w:color="000000"/>
              <w:right w:val="single" w:sz="4" w:space="0" w:color="000000"/>
            </w:tcBorders>
            <w:vAlign w:val="center"/>
          </w:tcPr>
          <w:p w14:paraId="457931A6" w14:textId="77777777" w:rsidR="005479A7" w:rsidRDefault="00265D23">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Item</w:t>
            </w:r>
          </w:p>
          <w:p w14:paraId="55729800" w14:textId="77777777" w:rsidR="005479A7" w:rsidRDefault="00265D23">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w:t>
            </w:r>
          </w:p>
          <w:p w14:paraId="283E2B04" w14:textId="77777777" w:rsidR="005479A7" w:rsidRDefault="00265D23">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w:t>
            </w:r>
          </w:p>
        </w:tc>
        <w:tc>
          <w:tcPr>
            <w:tcW w:w="8044" w:type="dxa"/>
            <w:gridSpan w:val="8"/>
            <w:tcBorders>
              <w:top w:val="single" w:sz="4" w:space="0" w:color="000000"/>
              <w:left w:val="single" w:sz="4" w:space="0" w:color="000000"/>
              <w:bottom w:val="single" w:sz="4" w:space="0" w:color="000000"/>
              <w:right w:val="single" w:sz="4" w:space="0" w:color="000000"/>
            </w:tcBorders>
          </w:tcPr>
          <w:p w14:paraId="74050B52" w14:textId="77777777" w:rsidR="005479A7" w:rsidRDefault="00265D23">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Fornecedor </w:t>
            </w:r>
          </w:p>
          <w:p w14:paraId="009044F3" w14:textId="77777777" w:rsidR="005479A7" w:rsidRDefault="005479A7">
            <w:pPr>
              <w:ind w:right="-30"/>
              <w:jc w:val="center"/>
              <w:rPr>
                <w:rFonts w:ascii="Times New Roman" w:eastAsia="Times New Roman" w:hAnsi="Times New Roman" w:cs="Times New Roman"/>
                <w:color w:val="000000"/>
                <w:sz w:val="24"/>
                <w:szCs w:val="24"/>
              </w:rPr>
            </w:pPr>
          </w:p>
        </w:tc>
      </w:tr>
      <w:tr w:rsidR="005479A7" w14:paraId="27F8660C" w14:textId="77777777">
        <w:trPr>
          <w:trHeight w:val="674"/>
        </w:trPr>
        <w:tc>
          <w:tcPr>
            <w:tcW w:w="454" w:type="dxa"/>
            <w:tcBorders>
              <w:top w:val="nil"/>
              <w:left w:val="single" w:sz="4" w:space="0" w:color="000000"/>
              <w:bottom w:val="single" w:sz="4" w:space="0" w:color="000000"/>
              <w:right w:val="nil"/>
            </w:tcBorders>
            <w:vAlign w:val="center"/>
          </w:tcPr>
          <w:p w14:paraId="75ABEC14" w14:textId="77777777" w:rsidR="005479A7" w:rsidRDefault="00265D23">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338" w:type="dxa"/>
            <w:tcBorders>
              <w:top w:val="nil"/>
              <w:left w:val="single" w:sz="4" w:space="0" w:color="000000"/>
              <w:bottom w:val="single" w:sz="4" w:space="0" w:color="000000"/>
              <w:right w:val="nil"/>
            </w:tcBorders>
          </w:tcPr>
          <w:p w14:paraId="5F8CA2F7" w14:textId="77777777" w:rsidR="005479A7" w:rsidRDefault="00265D23">
            <w:pPr>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Especificação</w:t>
            </w:r>
          </w:p>
        </w:tc>
        <w:tc>
          <w:tcPr>
            <w:tcW w:w="719" w:type="dxa"/>
            <w:tcBorders>
              <w:top w:val="nil"/>
              <w:left w:val="single" w:sz="4" w:space="0" w:color="000000"/>
              <w:bottom w:val="single" w:sz="4" w:space="0" w:color="000000"/>
              <w:right w:val="nil"/>
            </w:tcBorders>
          </w:tcPr>
          <w:p w14:paraId="3154C68E" w14:textId="77777777" w:rsidR="005479A7" w:rsidRDefault="00265D23">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Marca </w:t>
            </w:r>
          </w:p>
          <w:p w14:paraId="1C5213D9" w14:textId="77777777" w:rsidR="005479A7" w:rsidRDefault="00265D23">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exigida no edital)</w:t>
            </w:r>
          </w:p>
        </w:tc>
        <w:tc>
          <w:tcPr>
            <w:tcW w:w="758" w:type="dxa"/>
            <w:tcBorders>
              <w:top w:val="nil"/>
              <w:left w:val="single" w:sz="4" w:space="0" w:color="000000"/>
              <w:bottom w:val="single" w:sz="4" w:space="0" w:color="000000"/>
              <w:right w:val="nil"/>
            </w:tcBorders>
          </w:tcPr>
          <w:p w14:paraId="13D032A4" w14:textId="77777777" w:rsidR="005479A7" w:rsidRDefault="00265D23">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Modelo</w:t>
            </w:r>
          </w:p>
          <w:p w14:paraId="35338A02" w14:textId="77777777" w:rsidR="005479A7" w:rsidRDefault="00265D23">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exigido no edital)</w:t>
            </w:r>
          </w:p>
        </w:tc>
        <w:tc>
          <w:tcPr>
            <w:tcW w:w="825" w:type="dxa"/>
            <w:tcBorders>
              <w:top w:val="nil"/>
              <w:left w:val="single" w:sz="4" w:space="0" w:color="000000"/>
              <w:bottom w:val="single" w:sz="4" w:space="0" w:color="000000"/>
              <w:right w:val="nil"/>
            </w:tcBorders>
          </w:tcPr>
          <w:p w14:paraId="15422CB2" w14:textId="77777777" w:rsidR="005479A7" w:rsidRDefault="00265D23">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Unidade</w:t>
            </w:r>
          </w:p>
        </w:tc>
        <w:tc>
          <w:tcPr>
            <w:tcW w:w="1905" w:type="dxa"/>
            <w:tcBorders>
              <w:top w:val="nil"/>
              <w:left w:val="single" w:sz="4" w:space="0" w:color="000000"/>
              <w:bottom w:val="single" w:sz="4" w:space="0" w:color="000000"/>
              <w:right w:val="nil"/>
            </w:tcBorders>
          </w:tcPr>
          <w:p w14:paraId="26B96475" w14:textId="77777777" w:rsidR="005479A7" w:rsidRDefault="00265D23">
            <w:pPr>
              <w:ind w:right="-3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QuantidadeMáxima</w:t>
            </w:r>
            <w:proofErr w:type="spellEnd"/>
          </w:p>
        </w:tc>
        <w:tc>
          <w:tcPr>
            <w:tcW w:w="1114" w:type="dxa"/>
            <w:tcBorders>
              <w:top w:val="nil"/>
              <w:left w:val="single" w:sz="4" w:space="0" w:color="000000"/>
              <w:bottom w:val="single" w:sz="4" w:space="0" w:color="000000"/>
              <w:right w:val="single" w:sz="4" w:space="0" w:color="000000"/>
            </w:tcBorders>
          </w:tcPr>
          <w:p w14:paraId="314FB465" w14:textId="77777777" w:rsidR="005479A7" w:rsidRDefault="00265D23">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Quantidade Mínima</w:t>
            </w:r>
          </w:p>
        </w:tc>
        <w:tc>
          <w:tcPr>
            <w:tcW w:w="561" w:type="dxa"/>
            <w:tcBorders>
              <w:top w:val="nil"/>
              <w:left w:val="single" w:sz="4" w:space="0" w:color="000000"/>
              <w:bottom w:val="single" w:sz="4" w:space="0" w:color="000000"/>
              <w:right w:val="nil"/>
            </w:tcBorders>
          </w:tcPr>
          <w:p w14:paraId="59C86300" w14:textId="77777777" w:rsidR="005479A7" w:rsidRDefault="00265D23">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Valor </w:t>
            </w:r>
            <w:proofErr w:type="spellStart"/>
            <w:r>
              <w:rPr>
                <w:rFonts w:ascii="Times New Roman" w:eastAsia="Times New Roman" w:hAnsi="Times New Roman" w:cs="Times New Roman"/>
                <w:color w:val="000000"/>
                <w:sz w:val="24"/>
                <w:szCs w:val="24"/>
              </w:rPr>
              <w:t>Un</w:t>
            </w:r>
            <w:proofErr w:type="spellEnd"/>
          </w:p>
        </w:tc>
        <w:tc>
          <w:tcPr>
            <w:tcW w:w="824" w:type="dxa"/>
            <w:tcBorders>
              <w:top w:val="nil"/>
              <w:left w:val="single" w:sz="4" w:space="0" w:color="000000"/>
              <w:bottom w:val="single" w:sz="4" w:space="0" w:color="000000"/>
              <w:right w:val="single" w:sz="4" w:space="0" w:color="000000"/>
            </w:tcBorders>
          </w:tcPr>
          <w:p w14:paraId="778AEECF" w14:textId="77777777" w:rsidR="005479A7" w:rsidRDefault="00265D23">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Prazo garantia ou validade</w:t>
            </w:r>
          </w:p>
        </w:tc>
      </w:tr>
      <w:tr w:rsidR="005479A7" w14:paraId="02008C32" w14:textId="77777777">
        <w:trPr>
          <w:trHeight w:val="174"/>
        </w:trPr>
        <w:tc>
          <w:tcPr>
            <w:tcW w:w="454" w:type="dxa"/>
            <w:tcBorders>
              <w:top w:val="nil"/>
              <w:left w:val="single" w:sz="4" w:space="0" w:color="000000"/>
              <w:bottom w:val="single" w:sz="4" w:space="0" w:color="000000"/>
              <w:right w:val="nil"/>
            </w:tcBorders>
          </w:tcPr>
          <w:p w14:paraId="7F6FB518" w14:textId="77777777" w:rsidR="005479A7" w:rsidRDefault="005479A7">
            <w:pPr>
              <w:ind w:right="-30"/>
              <w:jc w:val="both"/>
              <w:rPr>
                <w:rFonts w:ascii="Times New Roman" w:eastAsia="Times New Roman" w:hAnsi="Times New Roman" w:cs="Times New Roman"/>
                <w:color w:val="000000"/>
                <w:sz w:val="24"/>
                <w:szCs w:val="24"/>
              </w:rPr>
            </w:pPr>
          </w:p>
        </w:tc>
        <w:tc>
          <w:tcPr>
            <w:tcW w:w="1338" w:type="dxa"/>
            <w:tcBorders>
              <w:top w:val="nil"/>
              <w:left w:val="single" w:sz="4" w:space="0" w:color="000000"/>
              <w:bottom w:val="single" w:sz="4" w:space="0" w:color="000000"/>
              <w:right w:val="nil"/>
            </w:tcBorders>
          </w:tcPr>
          <w:p w14:paraId="7B8358A5" w14:textId="77777777" w:rsidR="005479A7" w:rsidRDefault="005479A7">
            <w:pPr>
              <w:ind w:right="-30"/>
              <w:jc w:val="both"/>
              <w:rPr>
                <w:rFonts w:ascii="Times New Roman" w:eastAsia="Times New Roman" w:hAnsi="Times New Roman" w:cs="Times New Roman"/>
                <w:color w:val="000000"/>
                <w:sz w:val="24"/>
                <w:szCs w:val="24"/>
              </w:rPr>
            </w:pPr>
          </w:p>
        </w:tc>
        <w:tc>
          <w:tcPr>
            <w:tcW w:w="719" w:type="dxa"/>
            <w:tcBorders>
              <w:top w:val="nil"/>
              <w:left w:val="single" w:sz="4" w:space="0" w:color="000000"/>
              <w:bottom w:val="single" w:sz="4" w:space="0" w:color="000000"/>
              <w:right w:val="nil"/>
            </w:tcBorders>
          </w:tcPr>
          <w:p w14:paraId="78ECA6C0" w14:textId="77777777" w:rsidR="005479A7" w:rsidRDefault="005479A7">
            <w:pPr>
              <w:ind w:right="-30"/>
              <w:jc w:val="both"/>
              <w:rPr>
                <w:rFonts w:ascii="Times New Roman" w:eastAsia="Times New Roman" w:hAnsi="Times New Roman" w:cs="Times New Roman"/>
                <w:color w:val="000000"/>
                <w:sz w:val="24"/>
                <w:szCs w:val="24"/>
              </w:rPr>
            </w:pPr>
          </w:p>
        </w:tc>
        <w:tc>
          <w:tcPr>
            <w:tcW w:w="758" w:type="dxa"/>
            <w:tcBorders>
              <w:top w:val="nil"/>
              <w:left w:val="single" w:sz="4" w:space="0" w:color="000000"/>
              <w:bottom w:val="single" w:sz="4" w:space="0" w:color="000000"/>
              <w:right w:val="nil"/>
            </w:tcBorders>
          </w:tcPr>
          <w:p w14:paraId="29C61AD9" w14:textId="77777777" w:rsidR="005479A7" w:rsidRDefault="005479A7">
            <w:pPr>
              <w:ind w:right="-30"/>
              <w:jc w:val="both"/>
              <w:rPr>
                <w:rFonts w:ascii="Times New Roman" w:eastAsia="Times New Roman" w:hAnsi="Times New Roman" w:cs="Times New Roman"/>
                <w:color w:val="000000"/>
                <w:sz w:val="24"/>
                <w:szCs w:val="24"/>
              </w:rPr>
            </w:pPr>
          </w:p>
        </w:tc>
        <w:tc>
          <w:tcPr>
            <w:tcW w:w="825" w:type="dxa"/>
            <w:tcBorders>
              <w:top w:val="nil"/>
              <w:left w:val="single" w:sz="4" w:space="0" w:color="000000"/>
              <w:bottom w:val="single" w:sz="4" w:space="0" w:color="000000"/>
              <w:right w:val="nil"/>
            </w:tcBorders>
          </w:tcPr>
          <w:p w14:paraId="3000BD7E" w14:textId="77777777" w:rsidR="005479A7" w:rsidRDefault="005479A7">
            <w:pPr>
              <w:ind w:right="-30"/>
              <w:jc w:val="both"/>
              <w:rPr>
                <w:rFonts w:ascii="Times New Roman" w:eastAsia="Times New Roman" w:hAnsi="Times New Roman" w:cs="Times New Roman"/>
                <w:color w:val="000000"/>
                <w:sz w:val="24"/>
                <w:szCs w:val="24"/>
              </w:rPr>
            </w:pPr>
          </w:p>
        </w:tc>
        <w:tc>
          <w:tcPr>
            <w:tcW w:w="1905" w:type="dxa"/>
            <w:tcBorders>
              <w:top w:val="nil"/>
              <w:left w:val="single" w:sz="4" w:space="0" w:color="000000"/>
              <w:bottom w:val="single" w:sz="4" w:space="0" w:color="000000"/>
              <w:right w:val="nil"/>
            </w:tcBorders>
          </w:tcPr>
          <w:p w14:paraId="27724944" w14:textId="77777777" w:rsidR="005479A7" w:rsidRDefault="005479A7">
            <w:pPr>
              <w:ind w:right="-30"/>
              <w:jc w:val="both"/>
              <w:rPr>
                <w:rFonts w:ascii="Times New Roman" w:eastAsia="Times New Roman" w:hAnsi="Times New Roman" w:cs="Times New Roman"/>
                <w:color w:val="000000"/>
                <w:sz w:val="24"/>
                <w:szCs w:val="24"/>
              </w:rPr>
            </w:pPr>
          </w:p>
        </w:tc>
        <w:tc>
          <w:tcPr>
            <w:tcW w:w="1114" w:type="dxa"/>
            <w:tcBorders>
              <w:top w:val="nil"/>
              <w:left w:val="single" w:sz="4" w:space="0" w:color="000000"/>
              <w:bottom w:val="single" w:sz="4" w:space="0" w:color="000000"/>
              <w:right w:val="single" w:sz="4" w:space="0" w:color="000000"/>
            </w:tcBorders>
          </w:tcPr>
          <w:p w14:paraId="66717BE9" w14:textId="77777777" w:rsidR="005479A7" w:rsidRDefault="005479A7">
            <w:pPr>
              <w:ind w:right="-30"/>
              <w:jc w:val="both"/>
              <w:rPr>
                <w:rFonts w:ascii="Times New Roman" w:eastAsia="Times New Roman" w:hAnsi="Times New Roman" w:cs="Times New Roman"/>
                <w:color w:val="000000"/>
                <w:sz w:val="24"/>
                <w:szCs w:val="24"/>
              </w:rPr>
            </w:pPr>
          </w:p>
        </w:tc>
        <w:tc>
          <w:tcPr>
            <w:tcW w:w="561" w:type="dxa"/>
            <w:tcBorders>
              <w:top w:val="nil"/>
              <w:left w:val="single" w:sz="4" w:space="0" w:color="000000"/>
              <w:bottom w:val="single" w:sz="4" w:space="0" w:color="000000"/>
              <w:right w:val="nil"/>
            </w:tcBorders>
          </w:tcPr>
          <w:p w14:paraId="2AAB7B0E" w14:textId="77777777" w:rsidR="005479A7" w:rsidRDefault="005479A7">
            <w:pPr>
              <w:ind w:right="-30"/>
              <w:jc w:val="both"/>
              <w:rPr>
                <w:rFonts w:ascii="Times New Roman" w:eastAsia="Times New Roman" w:hAnsi="Times New Roman" w:cs="Times New Roman"/>
                <w:color w:val="000000"/>
                <w:sz w:val="24"/>
                <w:szCs w:val="24"/>
              </w:rPr>
            </w:pPr>
          </w:p>
        </w:tc>
        <w:tc>
          <w:tcPr>
            <w:tcW w:w="824" w:type="dxa"/>
            <w:tcBorders>
              <w:top w:val="nil"/>
              <w:left w:val="single" w:sz="4" w:space="0" w:color="000000"/>
              <w:bottom w:val="single" w:sz="4" w:space="0" w:color="000000"/>
              <w:right w:val="single" w:sz="4" w:space="0" w:color="000000"/>
            </w:tcBorders>
          </w:tcPr>
          <w:p w14:paraId="0F9C80A9" w14:textId="77777777" w:rsidR="005479A7" w:rsidRDefault="005479A7">
            <w:pPr>
              <w:ind w:right="-30"/>
              <w:jc w:val="both"/>
              <w:rPr>
                <w:rFonts w:ascii="Times New Roman" w:eastAsia="Times New Roman" w:hAnsi="Times New Roman" w:cs="Times New Roman"/>
                <w:color w:val="000000"/>
                <w:sz w:val="24"/>
                <w:szCs w:val="24"/>
              </w:rPr>
            </w:pPr>
          </w:p>
        </w:tc>
      </w:tr>
    </w:tbl>
    <w:p w14:paraId="6A0F0180" w14:textId="77777777" w:rsidR="005479A7" w:rsidRDefault="005479A7">
      <w:pPr>
        <w:rPr>
          <w:rFonts w:ascii="Times New Roman" w:eastAsia="Times New Roman" w:hAnsi="Times New Roman" w:cs="Times New Roman"/>
          <w:color w:val="000000"/>
          <w:sz w:val="24"/>
          <w:szCs w:val="24"/>
        </w:rPr>
      </w:pPr>
    </w:p>
    <w:p w14:paraId="5CB97334"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listagem do cadastro de reserva referente ao presente registro de preços consta como anexo a esta Ata.</w:t>
      </w:r>
    </w:p>
    <w:p w14:paraId="51856B5B" w14:textId="77777777" w:rsidR="005479A7" w:rsidRDefault="005479A7">
      <w:pPr>
        <w:widowControl/>
        <w:pBdr>
          <w:top w:val="nil"/>
          <w:left w:val="nil"/>
          <w:bottom w:val="nil"/>
          <w:right w:val="nil"/>
          <w:between w:val="nil"/>
        </w:pBdr>
        <w:jc w:val="both"/>
        <w:rPr>
          <w:rFonts w:ascii="Times New Roman" w:eastAsia="Times New Roman" w:hAnsi="Times New Roman" w:cs="Times New Roman"/>
          <w:color w:val="000000"/>
          <w:sz w:val="24"/>
          <w:szCs w:val="24"/>
        </w:rPr>
      </w:pPr>
    </w:p>
    <w:p w14:paraId="06745742" w14:textId="77777777" w:rsidR="005479A7" w:rsidRDefault="00265D23">
      <w:pPr>
        <w:keepNext/>
        <w:keepLines/>
        <w:widowControl/>
        <w:numPr>
          <w:ilvl w:val="0"/>
          <w:numId w:val="9"/>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ÓRGÃO(S) GERENCIADOR E PARTICIPANTE(S)</w:t>
      </w:r>
    </w:p>
    <w:p w14:paraId="3844203F"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órgão gerenciador será o ...... (nome do órgão)... </w:t>
      </w:r>
    </w:p>
    <w:p w14:paraId="2895DD3E" w14:textId="77777777" w:rsidR="005479A7" w:rsidRDefault="005479A7">
      <w:pPr>
        <w:widowControl/>
        <w:pBdr>
          <w:top w:val="nil"/>
          <w:left w:val="nil"/>
          <w:bottom w:val="nil"/>
          <w:right w:val="nil"/>
          <w:between w:val="nil"/>
        </w:pBdr>
        <w:jc w:val="both"/>
        <w:rPr>
          <w:rFonts w:ascii="Times New Roman" w:eastAsia="Times New Roman" w:hAnsi="Times New Roman" w:cs="Times New Roman"/>
          <w:color w:val="000000"/>
          <w:sz w:val="24"/>
          <w:szCs w:val="24"/>
        </w:rPr>
      </w:pPr>
    </w:p>
    <w:tbl>
      <w:tblPr>
        <w:tblStyle w:val="a3"/>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2"/>
        <w:gridCol w:w="2185"/>
        <w:gridCol w:w="2108"/>
        <w:gridCol w:w="2159"/>
      </w:tblGrid>
      <w:tr w:rsidR="005479A7" w14:paraId="650BD00A" w14:textId="77777777">
        <w:tc>
          <w:tcPr>
            <w:tcW w:w="2042" w:type="dxa"/>
          </w:tcPr>
          <w:p w14:paraId="18554A86" w14:textId="77777777" w:rsidR="005479A7" w:rsidRDefault="00265D23">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Item nº </w:t>
            </w:r>
          </w:p>
        </w:tc>
        <w:tc>
          <w:tcPr>
            <w:tcW w:w="2185" w:type="dxa"/>
          </w:tcPr>
          <w:p w14:paraId="1B18B699" w14:textId="77777777" w:rsidR="005479A7" w:rsidRDefault="00265D23">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Órgãos Participantes</w:t>
            </w:r>
          </w:p>
        </w:tc>
        <w:tc>
          <w:tcPr>
            <w:tcW w:w="2108" w:type="dxa"/>
          </w:tcPr>
          <w:p w14:paraId="1E21BCBD" w14:textId="77777777" w:rsidR="005479A7" w:rsidRDefault="00265D23">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Unidade</w:t>
            </w:r>
          </w:p>
        </w:tc>
        <w:tc>
          <w:tcPr>
            <w:tcW w:w="2159" w:type="dxa"/>
          </w:tcPr>
          <w:p w14:paraId="0F525822" w14:textId="77777777" w:rsidR="005479A7" w:rsidRDefault="00265D23">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Quantidade</w:t>
            </w:r>
          </w:p>
        </w:tc>
      </w:tr>
      <w:tr w:rsidR="005479A7" w14:paraId="14448A2C" w14:textId="77777777">
        <w:tc>
          <w:tcPr>
            <w:tcW w:w="2042" w:type="dxa"/>
          </w:tcPr>
          <w:p w14:paraId="1138F89C" w14:textId="77777777" w:rsidR="005479A7" w:rsidRDefault="005479A7">
            <w:pPr>
              <w:ind w:right="-30"/>
              <w:jc w:val="center"/>
              <w:rPr>
                <w:rFonts w:ascii="Times New Roman" w:eastAsia="Times New Roman" w:hAnsi="Times New Roman" w:cs="Times New Roman"/>
                <w:color w:val="000000"/>
                <w:sz w:val="24"/>
                <w:szCs w:val="24"/>
              </w:rPr>
            </w:pPr>
          </w:p>
        </w:tc>
        <w:tc>
          <w:tcPr>
            <w:tcW w:w="2185" w:type="dxa"/>
          </w:tcPr>
          <w:p w14:paraId="51A63E81" w14:textId="77777777" w:rsidR="005479A7" w:rsidRDefault="005479A7">
            <w:pPr>
              <w:ind w:right="-30"/>
              <w:jc w:val="center"/>
              <w:rPr>
                <w:rFonts w:ascii="Times New Roman" w:eastAsia="Times New Roman" w:hAnsi="Times New Roman" w:cs="Times New Roman"/>
                <w:color w:val="000000"/>
                <w:sz w:val="24"/>
                <w:szCs w:val="24"/>
              </w:rPr>
            </w:pPr>
          </w:p>
        </w:tc>
        <w:tc>
          <w:tcPr>
            <w:tcW w:w="2108" w:type="dxa"/>
          </w:tcPr>
          <w:p w14:paraId="71B8BFCA" w14:textId="77777777" w:rsidR="005479A7" w:rsidRDefault="005479A7">
            <w:pPr>
              <w:ind w:right="-30"/>
              <w:jc w:val="center"/>
              <w:rPr>
                <w:rFonts w:ascii="Times New Roman" w:eastAsia="Times New Roman" w:hAnsi="Times New Roman" w:cs="Times New Roman"/>
                <w:color w:val="000000"/>
                <w:sz w:val="24"/>
                <w:szCs w:val="24"/>
              </w:rPr>
            </w:pPr>
          </w:p>
        </w:tc>
        <w:tc>
          <w:tcPr>
            <w:tcW w:w="2159" w:type="dxa"/>
          </w:tcPr>
          <w:p w14:paraId="57A29BEC" w14:textId="77777777" w:rsidR="005479A7" w:rsidRDefault="005479A7">
            <w:pPr>
              <w:ind w:right="-30"/>
              <w:jc w:val="center"/>
              <w:rPr>
                <w:rFonts w:ascii="Times New Roman" w:eastAsia="Times New Roman" w:hAnsi="Times New Roman" w:cs="Times New Roman"/>
                <w:color w:val="000000"/>
                <w:sz w:val="24"/>
                <w:szCs w:val="24"/>
              </w:rPr>
            </w:pPr>
          </w:p>
        </w:tc>
      </w:tr>
      <w:tr w:rsidR="005479A7" w14:paraId="51B70A9A" w14:textId="77777777">
        <w:tc>
          <w:tcPr>
            <w:tcW w:w="2042" w:type="dxa"/>
          </w:tcPr>
          <w:p w14:paraId="247580DE" w14:textId="77777777" w:rsidR="005479A7" w:rsidRDefault="005479A7">
            <w:pPr>
              <w:ind w:right="-30"/>
              <w:jc w:val="center"/>
              <w:rPr>
                <w:rFonts w:ascii="Times New Roman" w:eastAsia="Times New Roman" w:hAnsi="Times New Roman" w:cs="Times New Roman"/>
                <w:color w:val="000000"/>
                <w:sz w:val="24"/>
                <w:szCs w:val="24"/>
              </w:rPr>
            </w:pPr>
          </w:p>
        </w:tc>
        <w:tc>
          <w:tcPr>
            <w:tcW w:w="2185" w:type="dxa"/>
          </w:tcPr>
          <w:p w14:paraId="4ADD980B" w14:textId="77777777" w:rsidR="005479A7" w:rsidRDefault="005479A7">
            <w:pPr>
              <w:ind w:right="-30"/>
              <w:jc w:val="center"/>
              <w:rPr>
                <w:rFonts w:ascii="Times New Roman" w:eastAsia="Times New Roman" w:hAnsi="Times New Roman" w:cs="Times New Roman"/>
                <w:color w:val="000000"/>
                <w:sz w:val="24"/>
                <w:szCs w:val="24"/>
              </w:rPr>
            </w:pPr>
          </w:p>
        </w:tc>
        <w:tc>
          <w:tcPr>
            <w:tcW w:w="2108" w:type="dxa"/>
          </w:tcPr>
          <w:p w14:paraId="321EBE35" w14:textId="77777777" w:rsidR="005479A7" w:rsidRDefault="005479A7">
            <w:pPr>
              <w:ind w:right="-30"/>
              <w:jc w:val="center"/>
              <w:rPr>
                <w:rFonts w:ascii="Times New Roman" w:eastAsia="Times New Roman" w:hAnsi="Times New Roman" w:cs="Times New Roman"/>
                <w:color w:val="000000"/>
                <w:sz w:val="24"/>
                <w:szCs w:val="24"/>
              </w:rPr>
            </w:pPr>
          </w:p>
        </w:tc>
        <w:tc>
          <w:tcPr>
            <w:tcW w:w="2159" w:type="dxa"/>
          </w:tcPr>
          <w:p w14:paraId="6073B36B" w14:textId="77777777" w:rsidR="005479A7" w:rsidRDefault="005479A7">
            <w:pPr>
              <w:ind w:right="-30"/>
              <w:jc w:val="center"/>
              <w:rPr>
                <w:rFonts w:ascii="Times New Roman" w:eastAsia="Times New Roman" w:hAnsi="Times New Roman" w:cs="Times New Roman"/>
                <w:color w:val="000000"/>
                <w:sz w:val="24"/>
                <w:szCs w:val="24"/>
              </w:rPr>
            </w:pPr>
          </w:p>
        </w:tc>
      </w:tr>
      <w:tr w:rsidR="005479A7" w14:paraId="0E64B66D" w14:textId="77777777">
        <w:tc>
          <w:tcPr>
            <w:tcW w:w="2042" w:type="dxa"/>
          </w:tcPr>
          <w:p w14:paraId="761EA403" w14:textId="77777777" w:rsidR="005479A7" w:rsidRDefault="005479A7">
            <w:pPr>
              <w:ind w:right="-30"/>
              <w:jc w:val="center"/>
              <w:rPr>
                <w:rFonts w:ascii="Times New Roman" w:eastAsia="Times New Roman" w:hAnsi="Times New Roman" w:cs="Times New Roman"/>
                <w:color w:val="000000"/>
                <w:sz w:val="24"/>
                <w:szCs w:val="24"/>
              </w:rPr>
            </w:pPr>
          </w:p>
        </w:tc>
        <w:tc>
          <w:tcPr>
            <w:tcW w:w="2185" w:type="dxa"/>
          </w:tcPr>
          <w:p w14:paraId="108700C7" w14:textId="77777777" w:rsidR="005479A7" w:rsidRDefault="005479A7">
            <w:pPr>
              <w:ind w:right="-30"/>
              <w:jc w:val="center"/>
              <w:rPr>
                <w:rFonts w:ascii="Times New Roman" w:eastAsia="Times New Roman" w:hAnsi="Times New Roman" w:cs="Times New Roman"/>
                <w:color w:val="000000"/>
                <w:sz w:val="24"/>
                <w:szCs w:val="24"/>
              </w:rPr>
            </w:pPr>
          </w:p>
        </w:tc>
        <w:tc>
          <w:tcPr>
            <w:tcW w:w="2108" w:type="dxa"/>
          </w:tcPr>
          <w:p w14:paraId="2635852C" w14:textId="77777777" w:rsidR="005479A7" w:rsidRDefault="005479A7">
            <w:pPr>
              <w:ind w:right="-30"/>
              <w:jc w:val="center"/>
              <w:rPr>
                <w:rFonts w:ascii="Times New Roman" w:eastAsia="Times New Roman" w:hAnsi="Times New Roman" w:cs="Times New Roman"/>
                <w:color w:val="000000"/>
                <w:sz w:val="24"/>
                <w:szCs w:val="24"/>
              </w:rPr>
            </w:pPr>
          </w:p>
        </w:tc>
        <w:tc>
          <w:tcPr>
            <w:tcW w:w="2159" w:type="dxa"/>
          </w:tcPr>
          <w:p w14:paraId="6E42A945" w14:textId="77777777" w:rsidR="005479A7" w:rsidRDefault="005479A7">
            <w:pPr>
              <w:ind w:right="-30"/>
              <w:jc w:val="center"/>
              <w:rPr>
                <w:rFonts w:ascii="Times New Roman" w:eastAsia="Times New Roman" w:hAnsi="Times New Roman" w:cs="Times New Roman"/>
                <w:color w:val="000000"/>
                <w:sz w:val="24"/>
                <w:szCs w:val="24"/>
              </w:rPr>
            </w:pPr>
          </w:p>
        </w:tc>
      </w:tr>
    </w:tbl>
    <w:p w14:paraId="48B73EE6" w14:textId="77777777" w:rsidR="005479A7" w:rsidRDefault="005479A7">
      <w:pPr>
        <w:keepNext/>
        <w:keepLines/>
        <w:widowControl/>
        <w:pBdr>
          <w:top w:val="nil"/>
          <w:left w:val="nil"/>
          <w:bottom w:val="nil"/>
          <w:right w:val="nil"/>
          <w:between w:val="nil"/>
        </w:pBdr>
        <w:jc w:val="both"/>
        <w:rPr>
          <w:rFonts w:ascii="Times New Roman" w:eastAsia="Times New Roman" w:hAnsi="Times New Roman" w:cs="Times New Roman"/>
          <w:b/>
          <w:color w:val="000000"/>
          <w:sz w:val="24"/>
          <w:szCs w:val="24"/>
        </w:rPr>
      </w:pPr>
    </w:p>
    <w:p w14:paraId="38F4EC73" w14:textId="77777777" w:rsidR="005479A7" w:rsidRDefault="00265D23">
      <w:pPr>
        <w:keepNext/>
        <w:keepLines/>
        <w:widowControl/>
        <w:numPr>
          <w:ilvl w:val="0"/>
          <w:numId w:val="9"/>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 ADESÃO À ATA DE REGISTRO DE PREÇOS</w:t>
      </w:r>
    </w:p>
    <w:p w14:paraId="271FCB06"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Durante a vigência da ata, os órgãos e as entidades da Administração Pública federal, estadual, distrital e municipal que não participaram do procedimento de IRP </w:t>
      </w:r>
      <w:r>
        <w:rPr>
          <w:rFonts w:ascii="Times New Roman" w:eastAsia="Times New Roman" w:hAnsi="Times New Roman" w:cs="Times New Roman"/>
          <w:color w:val="000000"/>
          <w:sz w:val="24"/>
          <w:szCs w:val="24"/>
        </w:rPr>
        <w:lastRenderedPageBreak/>
        <w:t>poderão aderir à ata de registro de preços na condição de não participantes, observados os seguintes requisitos:</w:t>
      </w:r>
    </w:p>
    <w:p w14:paraId="09BC7774"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apresentação de justificativa da vantagem da adesão, inclusive em situações de provável desabastecimento ou descontinuidade de serviço público;</w:t>
      </w:r>
    </w:p>
    <w:p w14:paraId="1E3F618D"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demonstração de que os valores registrados estão compatíveis com os valores praticados pelo mercado na forma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23 da Lei nº 14.133, de 2021; e</w:t>
      </w:r>
    </w:p>
    <w:p w14:paraId="008E31D9"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consulta e aceitação prévias do órgão ou da entidade </w:t>
      </w:r>
      <w:proofErr w:type="spellStart"/>
      <w:r>
        <w:rPr>
          <w:rFonts w:ascii="Times New Roman" w:eastAsia="Times New Roman" w:hAnsi="Times New Roman" w:cs="Times New Roman"/>
          <w:color w:val="000000"/>
          <w:sz w:val="24"/>
          <w:szCs w:val="24"/>
        </w:rPr>
        <w:t>gerenciadora</w:t>
      </w:r>
      <w:proofErr w:type="spellEnd"/>
      <w:r>
        <w:rPr>
          <w:rFonts w:ascii="Times New Roman" w:eastAsia="Times New Roman" w:hAnsi="Times New Roman" w:cs="Times New Roman"/>
          <w:color w:val="000000"/>
          <w:sz w:val="24"/>
          <w:szCs w:val="24"/>
        </w:rPr>
        <w:t xml:space="preserve"> e do fornecedor.</w:t>
      </w:r>
    </w:p>
    <w:p w14:paraId="6A1AFA37"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autorização do órgão ou entidade </w:t>
      </w:r>
      <w:proofErr w:type="spellStart"/>
      <w:r>
        <w:rPr>
          <w:rFonts w:ascii="Times New Roman" w:eastAsia="Times New Roman" w:hAnsi="Times New Roman" w:cs="Times New Roman"/>
          <w:color w:val="000000"/>
          <w:sz w:val="24"/>
          <w:szCs w:val="24"/>
        </w:rPr>
        <w:t>gerenciadora</w:t>
      </w:r>
      <w:proofErr w:type="spellEnd"/>
      <w:r>
        <w:rPr>
          <w:rFonts w:ascii="Times New Roman" w:eastAsia="Times New Roman" w:hAnsi="Times New Roman" w:cs="Times New Roman"/>
          <w:color w:val="000000"/>
          <w:sz w:val="24"/>
          <w:szCs w:val="24"/>
        </w:rPr>
        <w:t xml:space="preserve"> apenas será realizada após a aceitação da adesão pelo fornecedor.</w:t>
      </w:r>
    </w:p>
    <w:p w14:paraId="27FE0C84"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órgão ou entidade </w:t>
      </w:r>
      <w:proofErr w:type="spellStart"/>
      <w:r>
        <w:rPr>
          <w:rFonts w:ascii="Times New Roman" w:eastAsia="Times New Roman" w:hAnsi="Times New Roman" w:cs="Times New Roman"/>
          <w:color w:val="000000"/>
          <w:sz w:val="24"/>
          <w:szCs w:val="24"/>
        </w:rPr>
        <w:t>gerenciadora</w:t>
      </w:r>
      <w:proofErr w:type="spellEnd"/>
      <w:r>
        <w:rPr>
          <w:rFonts w:ascii="Times New Roman" w:eastAsia="Times New Roman" w:hAnsi="Times New Roman" w:cs="Times New Roman"/>
          <w:color w:val="000000"/>
          <w:sz w:val="24"/>
          <w:szCs w:val="24"/>
        </w:rPr>
        <w:t xml:space="preserve"> poderá rejeitar adesões caso elas possam acarretar prejuízo à execução de seus próprios contratos ou à sua capacidade de gerenciamento.</w:t>
      </w:r>
    </w:p>
    <w:p w14:paraId="5832DE8C"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Após a autorização do órgão ou da entidade </w:t>
      </w:r>
      <w:proofErr w:type="spellStart"/>
      <w:r>
        <w:rPr>
          <w:rFonts w:ascii="Times New Roman" w:eastAsia="Times New Roman" w:hAnsi="Times New Roman" w:cs="Times New Roman"/>
          <w:color w:val="000000"/>
          <w:sz w:val="24"/>
          <w:szCs w:val="24"/>
        </w:rPr>
        <w:t>gerenciadora</w:t>
      </w:r>
      <w:proofErr w:type="spellEnd"/>
      <w:r>
        <w:rPr>
          <w:rFonts w:ascii="Times New Roman" w:eastAsia="Times New Roman" w:hAnsi="Times New Roman" w:cs="Times New Roman"/>
          <w:color w:val="000000"/>
          <w:sz w:val="24"/>
          <w:szCs w:val="24"/>
        </w:rPr>
        <w:t>, o órgão ou entidade não participante deverá efetivar a aquisição ou a contratação solicitada em até noventa dias, observado o prazo de vigência da ata.</w:t>
      </w:r>
    </w:p>
    <w:p w14:paraId="32907C59"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 prazo de que trata o subitem anterior, relativo à efetivação da contratação, poderá ser prorrogado </w:t>
      </w:r>
      <w:proofErr w:type="spellStart"/>
      <w:r>
        <w:rPr>
          <w:rFonts w:ascii="Times New Roman" w:eastAsia="Times New Roman" w:hAnsi="Times New Roman" w:cs="Times New Roman"/>
          <w:color w:val="000000"/>
          <w:sz w:val="24"/>
          <w:szCs w:val="24"/>
        </w:rPr>
        <w:t>excepcionalmente</w:t>
      </w:r>
      <w:proofErr w:type="spellEnd"/>
      <w:r>
        <w:rPr>
          <w:rFonts w:ascii="Times New Roman" w:eastAsia="Times New Roman" w:hAnsi="Times New Roman" w:cs="Times New Roman"/>
          <w:color w:val="000000"/>
          <w:sz w:val="24"/>
          <w:szCs w:val="24"/>
        </w:rPr>
        <w:t xml:space="preserve">, mediante solicitação do órgão ou da entidade não participante aceita pelo órgão ou pela entidade </w:t>
      </w:r>
      <w:proofErr w:type="spellStart"/>
      <w:r>
        <w:rPr>
          <w:rFonts w:ascii="Times New Roman" w:eastAsia="Times New Roman" w:hAnsi="Times New Roman" w:cs="Times New Roman"/>
          <w:color w:val="000000"/>
          <w:sz w:val="24"/>
          <w:szCs w:val="24"/>
        </w:rPr>
        <w:t>gerenciadora</w:t>
      </w:r>
      <w:proofErr w:type="spellEnd"/>
      <w:r>
        <w:rPr>
          <w:rFonts w:ascii="Times New Roman" w:eastAsia="Times New Roman" w:hAnsi="Times New Roman" w:cs="Times New Roman"/>
          <w:color w:val="000000"/>
          <w:sz w:val="24"/>
          <w:szCs w:val="24"/>
        </w:rPr>
        <w:t>, desde que respeitado o limite temporal de vigência da ata de registro de preços.</w:t>
      </w:r>
    </w:p>
    <w:p w14:paraId="6BFF33DA"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órgão ou a entidade poderá aderir a item da ata de registro de preços da qual seja integrante, na qualidade de não participante, para aqueles itens para os quais não tenha quantitativo registrado, observados os requisitos do item 4.1.</w:t>
      </w:r>
    </w:p>
    <w:p w14:paraId="38752403" w14:textId="77777777" w:rsidR="005479A7" w:rsidRDefault="00265D23">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Dos limites para as adesões</w:t>
      </w:r>
    </w:p>
    <w:p w14:paraId="00F35DA3"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135BE1D3"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46F32A8E"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79B452D3"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23 da Lei nº 14.133, de 2021.</w:t>
      </w:r>
    </w:p>
    <w:p w14:paraId="15DA6AE1" w14:textId="77777777" w:rsidR="005479A7" w:rsidRDefault="00265D23">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Vedação a acréscimo de quantitativos</w:t>
      </w:r>
    </w:p>
    <w:p w14:paraId="774307E3"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vedado efetuar acréscimos nos quantitativos fixados na ata de registro de preços.</w:t>
      </w:r>
    </w:p>
    <w:p w14:paraId="61927A9C" w14:textId="77777777" w:rsidR="005479A7" w:rsidRDefault="005479A7">
      <w:pPr>
        <w:widowControl/>
        <w:pBdr>
          <w:top w:val="nil"/>
          <w:left w:val="nil"/>
          <w:bottom w:val="nil"/>
          <w:right w:val="nil"/>
          <w:between w:val="nil"/>
        </w:pBdr>
        <w:jc w:val="both"/>
        <w:rPr>
          <w:rFonts w:ascii="Times New Roman" w:eastAsia="Times New Roman" w:hAnsi="Times New Roman" w:cs="Times New Roman"/>
          <w:color w:val="000000"/>
          <w:sz w:val="24"/>
          <w:szCs w:val="24"/>
        </w:rPr>
      </w:pPr>
    </w:p>
    <w:p w14:paraId="4B76A948" w14:textId="77777777" w:rsidR="005479A7" w:rsidRDefault="00265D23">
      <w:pPr>
        <w:keepNext/>
        <w:keepLines/>
        <w:widowControl/>
        <w:numPr>
          <w:ilvl w:val="0"/>
          <w:numId w:val="9"/>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VALIDADE, FORMALIZAÇÃO DA ATA DE REGISTRO DE PREÇOS E CADASTRO RESERVA</w:t>
      </w:r>
    </w:p>
    <w:p w14:paraId="22491D9A"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6A016CBE"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53B5A005"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formalização do contrato ou do instrumento substituto deverá haver a indicação da disponibilidade dos créditos orçamentários </w:t>
      </w:r>
      <w:proofErr w:type="spellStart"/>
      <w:r>
        <w:rPr>
          <w:rFonts w:ascii="Times New Roman" w:eastAsia="Times New Roman" w:hAnsi="Times New Roman" w:cs="Times New Roman"/>
          <w:color w:val="000000"/>
          <w:sz w:val="24"/>
          <w:szCs w:val="24"/>
        </w:rPr>
        <w:t>respectivos</w:t>
      </w:r>
      <w:proofErr w:type="spellEnd"/>
      <w:r>
        <w:rPr>
          <w:rFonts w:ascii="Times New Roman" w:eastAsia="Times New Roman" w:hAnsi="Times New Roman" w:cs="Times New Roman"/>
          <w:color w:val="000000"/>
          <w:sz w:val="24"/>
          <w:szCs w:val="24"/>
        </w:rPr>
        <w:t>.</w:t>
      </w:r>
    </w:p>
    <w:p w14:paraId="79C8C857"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contratação com os fornecedores registrados na ata será formalizada pelo órgão ou pela entidade interessada por intermédio de instrumento contratual, emissão de nota de empenho de despesa, autorização de compra ou outro instrumento hábil, conforme 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95 da Lei nº 14.133, de 2021.</w:t>
      </w:r>
    </w:p>
    <w:p w14:paraId="26BA9A5B"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 instrumento contratual de que trata o item 5.2. deverá ser assinado no prazo de validade da ata de registro de preços.</w:t>
      </w:r>
    </w:p>
    <w:p w14:paraId="5FC06C80"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contratos decorrentes do sistema de registro de preços poderão ser alterados, observado 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124 da Lei nº 14.133, de 2021.</w:t>
      </w:r>
    </w:p>
    <w:p w14:paraId="740F435D"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Após a homologação da licitação ou da contratação direta, deverão ser observadas as seguintes condições para formalização da ata de registro de preços:</w:t>
      </w:r>
    </w:p>
    <w:p w14:paraId="089830F6"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Serão registrados na ata os preços e os quantitativos do adjudicatário, devendo ser observada a possibilidade de o licitante oferecer ou não proposta em quantitativo inferior ao máximo previsto no edital ou no aviso de contratação direta e se obrigar nos limites dela;</w:t>
      </w:r>
    </w:p>
    <w:p w14:paraId="519B0FAE"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Será incluído na ata, na forma de anexo, o registro dos licitantes ou dos fornecedores que:</w:t>
      </w:r>
    </w:p>
    <w:p w14:paraId="44B55689" w14:textId="77777777" w:rsidR="005479A7" w:rsidRDefault="00265D23">
      <w:pPr>
        <w:widowControl/>
        <w:numPr>
          <w:ilvl w:val="3"/>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Aceitarem cotar os bens, as obras ou os serviços com preços iguais aos do adjudicatário, observada a classificação da licitação; e </w:t>
      </w:r>
    </w:p>
    <w:p w14:paraId="7BC594D1" w14:textId="77777777" w:rsidR="005479A7" w:rsidRDefault="00265D23">
      <w:pPr>
        <w:widowControl/>
        <w:numPr>
          <w:ilvl w:val="3"/>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Mantiverem sua proposta original. </w:t>
      </w:r>
      <w:bookmarkStart w:id="64" w:name="bookmark=id.dc6nkny4bgn" w:colFirst="0" w:colLast="0"/>
      <w:bookmarkEnd w:id="64"/>
    </w:p>
    <w:p w14:paraId="65EB07F7"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Será respeitada, nas contratações, a ordem de classificação dos licitantes ou dos fornecedores registrados na ata.</w:t>
      </w:r>
    </w:p>
    <w:p w14:paraId="049D7A42"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registro a que se refere o item 5.4.2</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tem por objetivo a formação de cadastro de reserva para o caso de impossibilidade de atendimento pelo signatário da ata.</w:t>
      </w:r>
    </w:p>
    <w:p w14:paraId="2867DC31"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fins da ordem de classificação, os licitantes ou fornecedores que aceitarem reduzir suas propostas para o preço do adjudicatário antecederão aqueles que mantiverem sua proposta original.</w:t>
      </w:r>
    </w:p>
    <w:p w14:paraId="33770FB4"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habilitação dos licitantes que comporão o cadastro de reserva a que se refere o item 5.4.2.2 somente será efetuada quando houver necessidade de contratação dos licitantes remanescentes, nas seguintes hipóteses:</w:t>
      </w:r>
      <w:bookmarkStart w:id="65" w:name="bookmark=id.wvfnyd3pxe7v" w:colFirst="0" w:colLast="0"/>
      <w:bookmarkEnd w:id="65"/>
    </w:p>
    <w:p w14:paraId="79A2464D"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Quando o licitante vencedor não assinar a ata de registro de preços, no prazo e nas condições estabelecidos no edital ou no aviso de contratação direta; e</w:t>
      </w:r>
    </w:p>
    <w:p w14:paraId="616FF6F9"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Quando houver o cancelamento do registro do licitante ou do registro de preços nas hipóteses previstas no item 9.</w:t>
      </w:r>
    </w:p>
    <w:p w14:paraId="1F62AA2A"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preço registrado com indicação dos licitantes e fornecedores será divulgado no PNCP e ficará disponibilizado durante a vigência da ata de registro de preços.</w:t>
      </w:r>
    </w:p>
    <w:p w14:paraId="2726E2D4"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9D8A321"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26F6E0BD"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ata de registro de preços será assinada por meio de assinatura digital e disponibilizada no Sistema de Registro de Preços.</w:t>
      </w:r>
    </w:p>
    <w:p w14:paraId="68186B87"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66" w:name="bookmark=id.v75b7r56kh9j" w:colFirst="0" w:colLast="0"/>
      <w:bookmarkEnd w:id="66"/>
    </w:p>
    <w:p w14:paraId="0BE21514"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hipótese de nenhum dos licitantes que trata o item 5.4.2.1, aceitar a contratação nos termos do item anterior, a Administração, observados o valor estimado e sua eventual atualização nos termos do edital, poderá:</w:t>
      </w:r>
    </w:p>
    <w:p w14:paraId="7B4F5D7B"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2EC220E2"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Adjudicar e firmar o contrato nas condições ofertadas pelos licitantes ou fornecedores remanescentes, atendida a ordem classificatória, quando frustrada a negociação de melhor condição.</w:t>
      </w:r>
    </w:p>
    <w:p w14:paraId="687458D6"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28108AB" w14:textId="77777777" w:rsidR="005479A7" w:rsidRDefault="005479A7">
      <w:pPr>
        <w:widowControl/>
        <w:pBdr>
          <w:top w:val="nil"/>
          <w:left w:val="nil"/>
          <w:bottom w:val="nil"/>
          <w:right w:val="nil"/>
          <w:between w:val="nil"/>
        </w:pBdr>
        <w:jc w:val="both"/>
        <w:rPr>
          <w:rFonts w:ascii="Times New Roman" w:eastAsia="Times New Roman" w:hAnsi="Times New Roman" w:cs="Times New Roman"/>
          <w:color w:val="000000"/>
          <w:sz w:val="24"/>
          <w:szCs w:val="24"/>
        </w:rPr>
      </w:pPr>
    </w:p>
    <w:p w14:paraId="3B367CC9" w14:textId="77777777" w:rsidR="005479A7" w:rsidRDefault="00265D23">
      <w:pPr>
        <w:keepNext/>
        <w:keepLines/>
        <w:widowControl/>
        <w:numPr>
          <w:ilvl w:val="0"/>
          <w:numId w:val="9"/>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ALTERAÇÃO OU ATUALIZAÇÃO DOS PREÇOS REGISTRADOS</w:t>
      </w:r>
    </w:p>
    <w:p w14:paraId="345DFDBE"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preços registrados poderão ser alterados ou atualizados em decorrência de eventual redução dos preços praticados no mercado ou de fato que eleve o custo dos bens, das obras ou dos serviços registrados, nas seguintes situações:</w:t>
      </w:r>
    </w:p>
    <w:p w14:paraId="14DC29E2"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caso de força maior, caso fortuito ou fato do príncipe ou em decorrência de fatos imprevisíveis ou previsíveis de consequências incalculáveis, que inviabilizem a execução da ata tal como pactuada, nos termos da alínea “d” do inciso II do </w:t>
      </w:r>
      <w:proofErr w:type="spellStart"/>
      <w:r>
        <w:rPr>
          <w:rFonts w:ascii="Times New Roman" w:eastAsia="Times New Roman" w:hAnsi="Times New Roman" w:cs="Times New Roman"/>
          <w:color w:val="000000"/>
          <w:sz w:val="24"/>
          <w:szCs w:val="24"/>
        </w:rPr>
        <w:t>caput</w:t>
      </w:r>
      <w:proofErr w:type="spellEnd"/>
      <w:r>
        <w:rPr>
          <w:rFonts w:ascii="Times New Roman" w:eastAsia="Times New Roman" w:hAnsi="Times New Roman" w:cs="Times New Roman"/>
          <w:color w:val="000000"/>
          <w:sz w:val="24"/>
          <w:szCs w:val="24"/>
        </w:rPr>
        <w:t xml:space="preserve">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124 da Lei nº 14.133, de 2021;</w:t>
      </w:r>
    </w:p>
    <w:p w14:paraId="5D3F7DFE"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caso de criação, alteração ou extinção de quaisquer tributos ou encargos legais ou a superveniência de disposições legais, com comprovada repercussão sobre os preços registrados; </w:t>
      </w:r>
    </w:p>
    <w:p w14:paraId="67D170A2"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hipótese de previsão no edital ou no aviso de contratação direta de cláusula de reajustamento ou </w:t>
      </w:r>
      <w:proofErr w:type="spellStart"/>
      <w:r>
        <w:rPr>
          <w:rFonts w:ascii="Times New Roman" w:eastAsia="Times New Roman" w:hAnsi="Times New Roman" w:cs="Times New Roman"/>
          <w:color w:val="000000"/>
          <w:sz w:val="24"/>
          <w:szCs w:val="24"/>
        </w:rPr>
        <w:t>repactuação</w:t>
      </w:r>
      <w:proofErr w:type="spellEnd"/>
      <w:r>
        <w:rPr>
          <w:rFonts w:ascii="Times New Roman" w:eastAsia="Times New Roman" w:hAnsi="Times New Roman" w:cs="Times New Roman"/>
          <w:color w:val="000000"/>
          <w:sz w:val="24"/>
          <w:szCs w:val="24"/>
        </w:rPr>
        <w:t xml:space="preserve"> sobre os preços registrados, nos termos da Lei nº 14.133, de 2021.</w:t>
      </w:r>
    </w:p>
    <w:p w14:paraId="68DADE40" w14:textId="77777777" w:rsidR="005479A7" w:rsidRDefault="00265D23">
      <w:pPr>
        <w:widowControl/>
        <w:numPr>
          <w:ilvl w:val="3"/>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caso do reajustamento, deverá ser respeitada a contagem da anualidade e o índice previstos para a contratação;  </w:t>
      </w:r>
    </w:p>
    <w:p w14:paraId="2F8D3091" w14:textId="77777777" w:rsidR="005479A7" w:rsidRDefault="00265D23">
      <w:pPr>
        <w:widowControl/>
        <w:numPr>
          <w:ilvl w:val="3"/>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caso da </w:t>
      </w:r>
      <w:proofErr w:type="spellStart"/>
      <w:r>
        <w:rPr>
          <w:rFonts w:ascii="Times New Roman" w:eastAsia="Times New Roman" w:hAnsi="Times New Roman" w:cs="Times New Roman"/>
          <w:color w:val="000000"/>
          <w:sz w:val="24"/>
          <w:szCs w:val="24"/>
        </w:rPr>
        <w:t>repactuação</w:t>
      </w:r>
      <w:proofErr w:type="spellEnd"/>
      <w:r>
        <w:rPr>
          <w:rFonts w:ascii="Times New Roman" w:eastAsia="Times New Roman" w:hAnsi="Times New Roman" w:cs="Times New Roman"/>
          <w:color w:val="000000"/>
          <w:sz w:val="24"/>
          <w:szCs w:val="24"/>
        </w:rPr>
        <w:t>, poderá ser a pedido do interessado, conforme critérios definidos para a contratação.</w:t>
      </w:r>
    </w:p>
    <w:p w14:paraId="568CF30E" w14:textId="77777777" w:rsidR="005479A7" w:rsidRDefault="005479A7">
      <w:pPr>
        <w:widowControl/>
        <w:pBdr>
          <w:top w:val="nil"/>
          <w:left w:val="nil"/>
          <w:bottom w:val="nil"/>
          <w:right w:val="nil"/>
          <w:between w:val="nil"/>
        </w:pBdr>
        <w:ind w:hanging="283"/>
        <w:jc w:val="both"/>
        <w:rPr>
          <w:rFonts w:ascii="Times New Roman" w:eastAsia="Times New Roman" w:hAnsi="Times New Roman" w:cs="Times New Roman"/>
          <w:color w:val="000000"/>
          <w:sz w:val="24"/>
          <w:szCs w:val="24"/>
        </w:rPr>
      </w:pPr>
    </w:p>
    <w:p w14:paraId="78554BC1" w14:textId="77777777" w:rsidR="005479A7" w:rsidRDefault="00265D23">
      <w:pPr>
        <w:keepNext/>
        <w:keepLines/>
        <w:widowControl/>
        <w:numPr>
          <w:ilvl w:val="0"/>
          <w:numId w:val="9"/>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NEGOCIAÇÃO DE PREÇOS REGISTRADOS</w:t>
      </w:r>
    </w:p>
    <w:p w14:paraId="7B482BFD"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hipótese de o preço registrado tornar-se superior ao preço praticado no mercado por motivo superveniente, o órgão ou entidade </w:t>
      </w:r>
      <w:proofErr w:type="spellStart"/>
      <w:r>
        <w:rPr>
          <w:rFonts w:ascii="Times New Roman" w:eastAsia="Times New Roman" w:hAnsi="Times New Roman" w:cs="Times New Roman"/>
          <w:color w:val="000000"/>
          <w:sz w:val="24"/>
          <w:szCs w:val="24"/>
        </w:rPr>
        <w:t>gerenciadora</w:t>
      </w:r>
      <w:proofErr w:type="spellEnd"/>
      <w:r>
        <w:rPr>
          <w:rFonts w:ascii="Times New Roman" w:eastAsia="Times New Roman" w:hAnsi="Times New Roman" w:cs="Times New Roman"/>
          <w:color w:val="000000"/>
          <w:sz w:val="24"/>
          <w:szCs w:val="24"/>
        </w:rPr>
        <w:t xml:space="preserve"> convocará o fornecedor para negociar a redução do preço registrado.</w:t>
      </w:r>
    </w:p>
    <w:p w14:paraId="1ACC72F0"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Caso não aceite reduzir seu preço aos valores praticados pelo mercado, o fornecedor será liberado do compromisso assumido quanto ao item registrado, sem aplicação de penalidades administrativas.</w:t>
      </w:r>
    </w:p>
    <w:p w14:paraId="30621590"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hipótese prevista no item anterior, o gerenciador convocará os fornecedores do cadastro de reserva, na ordem de classificação, para verificar se aceitam reduzir seus </w:t>
      </w:r>
      <w:r>
        <w:rPr>
          <w:rFonts w:ascii="Times New Roman" w:eastAsia="Times New Roman" w:hAnsi="Times New Roman" w:cs="Times New Roman"/>
          <w:color w:val="000000"/>
          <w:sz w:val="24"/>
          <w:szCs w:val="24"/>
        </w:rPr>
        <w:lastRenderedPageBreak/>
        <w:t xml:space="preserve">preços aos valores de mercado e não convocará os licitantes ou fornecedores que tiveram seu registro cancelado. </w:t>
      </w:r>
    </w:p>
    <w:p w14:paraId="3DE20DE1"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não obtiver êxito nas negociações, o órgão ou entidade </w:t>
      </w:r>
      <w:proofErr w:type="spellStart"/>
      <w:r>
        <w:rPr>
          <w:rFonts w:ascii="Times New Roman" w:eastAsia="Times New Roman" w:hAnsi="Times New Roman" w:cs="Times New Roman"/>
          <w:color w:val="000000"/>
          <w:sz w:val="24"/>
          <w:szCs w:val="24"/>
        </w:rPr>
        <w:t>gerenciadora</w:t>
      </w:r>
      <w:proofErr w:type="spellEnd"/>
      <w:r>
        <w:rPr>
          <w:rFonts w:ascii="Times New Roman" w:eastAsia="Times New Roman" w:hAnsi="Times New Roman" w:cs="Times New Roman"/>
          <w:color w:val="000000"/>
          <w:sz w:val="24"/>
          <w:szCs w:val="24"/>
        </w:rPr>
        <w:t xml:space="preserve"> procederá ao cancelamento da ata de registro de preços, adotando as medidas cabíveis para obtenção de contratação mais vantajosa.</w:t>
      </w:r>
      <w:bookmarkStart w:id="67" w:name="bookmark=id.x6k6bunv4kue" w:colFirst="0" w:colLast="0"/>
      <w:bookmarkEnd w:id="67"/>
    </w:p>
    <w:p w14:paraId="243B3F0A"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124 da Lei nº 14.133, de 2021.</w:t>
      </w:r>
    </w:p>
    <w:p w14:paraId="0FEE355B"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8" w:name="bookmark=id.qxr5dac1zwc1" w:colFirst="0" w:colLast="0"/>
      <w:bookmarkEnd w:id="68"/>
    </w:p>
    <w:p w14:paraId="4081ABEA"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69" w:name="bookmark=id.yp1m6yrfoe6h" w:colFirst="0" w:colLast="0"/>
      <w:bookmarkEnd w:id="69"/>
    </w:p>
    <w:p w14:paraId="49AD1144"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Não hipótese de não comprovação da existência de fato superveniente que inviabilize o preço registrado, o pedido será indeferido pelo órgão ou entidade </w:t>
      </w:r>
      <w:proofErr w:type="spellStart"/>
      <w:r>
        <w:rPr>
          <w:rFonts w:ascii="Times New Roman" w:eastAsia="Times New Roman" w:hAnsi="Times New Roman" w:cs="Times New Roman"/>
          <w:color w:val="000000"/>
          <w:sz w:val="24"/>
          <w:szCs w:val="24"/>
        </w:rPr>
        <w:t>gerenciadora</w:t>
      </w:r>
      <w:proofErr w:type="spellEnd"/>
      <w:r>
        <w:rPr>
          <w:rFonts w:ascii="Times New Roman" w:eastAsia="Times New Roman" w:hAnsi="Times New Roman" w:cs="Times New Roman"/>
          <w:color w:val="000000"/>
          <w:sz w:val="24"/>
          <w:szCs w:val="24"/>
        </w:rPr>
        <w:t xml:space="preserve"> e o fornecedor deverá cumprir as obrigações estabelecidas na ata, sob pena de cancelamento do seu registro, nos termos do item 9.1, sem prejuízo das sanções previstas na Lei nº 14.133, de 2021, e na legislação aplicável.</w:t>
      </w:r>
      <w:bookmarkStart w:id="70" w:name="bookmark=id.c38u5cxm5x58" w:colFirst="0" w:colLast="0"/>
      <w:bookmarkEnd w:id="70"/>
    </w:p>
    <w:p w14:paraId="0F7C2EB4"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A18706E"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não obtiver êxito nas negociações, o órgão ou entidade </w:t>
      </w:r>
      <w:proofErr w:type="spellStart"/>
      <w:r>
        <w:rPr>
          <w:rFonts w:ascii="Times New Roman" w:eastAsia="Times New Roman" w:hAnsi="Times New Roman" w:cs="Times New Roman"/>
          <w:color w:val="000000"/>
          <w:sz w:val="24"/>
          <w:szCs w:val="24"/>
        </w:rPr>
        <w:t>gerenciadora</w:t>
      </w:r>
      <w:proofErr w:type="spellEnd"/>
      <w:r>
        <w:rPr>
          <w:rFonts w:ascii="Times New Roman" w:eastAsia="Times New Roman" w:hAnsi="Times New Roman" w:cs="Times New Roman"/>
          <w:color w:val="000000"/>
          <w:sz w:val="24"/>
          <w:szCs w:val="24"/>
        </w:rPr>
        <w:t xml:space="preserve"> procederá ao cancelamento da ata de registro de preços, nos termos do item 9.4, e adotará as medidas cabíveis para a obtenção da contratação mais vantajosa.</w:t>
      </w:r>
      <w:bookmarkStart w:id="71" w:name="bookmark=id.j72tnvfm0hza" w:colFirst="0" w:colLast="0"/>
      <w:bookmarkEnd w:id="71"/>
    </w:p>
    <w:p w14:paraId="069DF8EB"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hipótese de comprovação da majoração do preço de mercado que inviabilize o preço registrado, conforme previsto no item 7.2 e no item 7.2.1, o órgão ou entidade </w:t>
      </w:r>
      <w:proofErr w:type="spellStart"/>
      <w:r>
        <w:rPr>
          <w:rFonts w:ascii="Times New Roman" w:eastAsia="Times New Roman" w:hAnsi="Times New Roman" w:cs="Times New Roman"/>
          <w:color w:val="000000"/>
          <w:sz w:val="24"/>
          <w:szCs w:val="24"/>
        </w:rPr>
        <w:t>gerenciadora</w:t>
      </w:r>
      <w:proofErr w:type="spellEnd"/>
      <w:r>
        <w:rPr>
          <w:rFonts w:ascii="Times New Roman" w:eastAsia="Times New Roman" w:hAnsi="Times New Roman" w:cs="Times New Roman"/>
          <w:color w:val="000000"/>
          <w:sz w:val="24"/>
          <w:szCs w:val="24"/>
        </w:rPr>
        <w:t xml:space="preserve"> atualizará o preço registrado, de acordo com a realidade dos valores praticados pelo mercado.</w:t>
      </w:r>
    </w:p>
    <w:p w14:paraId="7562F163"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 órgão ou entidade </w:t>
      </w:r>
      <w:proofErr w:type="spellStart"/>
      <w:r>
        <w:rPr>
          <w:rFonts w:ascii="Times New Roman" w:eastAsia="Times New Roman" w:hAnsi="Times New Roman" w:cs="Times New Roman"/>
          <w:color w:val="000000"/>
          <w:sz w:val="24"/>
          <w:szCs w:val="24"/>
        </w:rPr>
        <w:t>gerenciadora</w:t>
      </w:r>
      <w:proofErr w:type="spellEnd"/>
      <w:r>
        <w:rPr>
          <w:rFonts w:ascii="Times New Roman" w:eastAsia="Times New Roman" w:hAnsi="Times New Roman" w:cs="Times New Roman"/>
          <w:color w:val="000000"/>
          <w:sz w:val="24"/>
          <w:szCs w:val="24"/>
        </w:rPr>
        <w:t xml:space="preserve"> comunicará aos órgãos e às entidades que tiverem firmado contratos decorrentes da ata de registro de preços sobre a efetiva alteração do preço registrado, para que avaliem a necessidade de alteração contratual, observado o disposto no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124 da Lei nº 14.133, de 2021.</w:t>
      </w:r>
    </w:p>
    <w:p w14:paraId="6FD34EA2" w14:textId="77777777" w:rsidR="005479A7" w:rsidRDefault="005479A7">
      <w:pPr>
        <w:widowControl/>
        <w:pBdr>
          <w:top w:val="nil"/>
          <w:left w:val="nil"/>
          <w:bottom w:val="nil"/>
          <w:right w:val="nil"/>
          <w:between w:val="nil"/>
        </w:pBdr>
        <w:ind w:left="284"/>
        <w:jc w:val="both"/>
        <w:rPr>
          <w:rFonts w:ascii="Times New Roman" w:eastAsia="Times New Roman" w:hAnsi="Times New Roman" w:cs="Times New Roman"/>
          <w:color w:val="000000"/>
          <w:sz w:val="24"/>
          <w:szCs w:val="24"/>
        </w:rPr>
      </w:pPr>
    </w:p>
    <w:p w14:paraId="187C9DCE" w14:textId="77777777" w:rsidR="005479A7" w:rsidRDefault="00265D23">
      <w:pPr>
        <w:keepNext/>
        <w:keepLines/>
        <w:widowControl/>
        <w:numPr>
          <w:ilvl w:val="0"/>
          <w:numId w:val="9"/>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REMANEJAMENTO DAS QUANTIDADES REGISTRADAS NA ATA DE REGISTRO DE PREÇOS</w:t>
      </w:r>
    </w:p>
    <w:p w14:paraId="7FBEB289"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As quantidades previstas para os itens com preços registrados nas atas de registro de preços poderão ser remanejadas pelo órgão ou entidade </w:t>
      </w:r>
      <w:proofErr w:type="spellStart"/>
      <w:r>
        <w:rPr>
          <w:rFonts w:ascii="Times New Roman" w:eastAsia="Times New Roman" w:hAnsi="Times New Roman" w:cs="Times New Roman"/>
          <w:color w:val="000000"/>
          <w:sz w:val="24"/>
          <w:szCs w:val="24"/>
        </w:rPr>
        <w:t>gerenciadora</w:t>
      </w:r>
      <w:proofErr w:type="spellEnd"/>
      <w:r>
        <w:rPr>
          <w:rFonts w:ascii="Times New Roman" w:eastAsia="Times New Roman" w:hAnsi="Times New Roman" w:cs="Times New Roman"/>
          <w:color w:val="000000"/>
          <w:sz w:val="24"/>
          <w:szCs w:val="24"/>
        </w:rPr>
        <w:t xml:space="preserve"> entre os órgãos ou as entidades participantes e não participantes do registro de preços.</w:t>
      </w:r>
    </w:p>
    <w:p w14:paraId="51D435A4"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 </w:t>
      </w:r>
      <w:proofErr w:type="spellStart"/>
      <w:r>
        <w:rPr>
          <w:rFonts w:ascii="Times New Roman" w:eastAsia="Times New Roman" w:hAnsi="Times New Roman" w:cs="Times New Roman"/>
          <w:color w:val="000000"/>
          <w:sz w:val="24"/>
          <w:szCs w:val="24"/>
        </w:rPr>
        <w:t>remanejamento</w:t>
      </w:r>
      <w:proofErr w:type="spellEnd"/>
      <w:r>
        <w:rPr>
          <w:rFonts w:ascii="Times New Roman" w:eastAsia="Times New Roman" w:hAnsi="Times New Roman" w:cs="Times New Roman"/>
          <w:color w:val="000000"/>
          <w:sz w:val="24"/>
          <w:szCs w:val="24"/>
        </w:rPr>
        <w:t xml:space="preserve"> somente poderá ser feito:</w:t>
      </w:r>
    </w:p>
    <w:p w14:paraId="551AC8CA"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órgão ou entidade participante para órgão ou entidade participante; ou</w:t>
      </w:r>
    </w:p>
    <w:p w14:paraId="7F95E304"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órgão ou entidade participante para órgão ou entidade não participante.</w:t>
      </w:r>
    </w:p>
    <w:p w14:paraId="34331766"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órgão ou entidade </w:t>
      </w:r>
      <w:proofErr w:type="spellStart"/>
      <w:r>
        <w:rPr>
          <w:rFonts w:ascii="Times New Roman" w:eastAsia="Times New Roman" w:hAnsi="Times New Roman" w:cs="Times New Roman"/>
          <w:color w:val="000000"/>
          <w:sz w:val="24"/>
          <w:szCs w:val="24"/>
        </w:rPr>
        <w:t>gerenciadora</w:t>
      </w:r>
      <w:proofErr w:type="spellEnd"/>
      <w:r>
        <w:rPr>
          <w:rFonts w:ascii="Times New Roman" w:eastAsia="Times New Roman" w:hAnsi="Times New Roman" w:cs="Times New Roman"/>
          <w:color w:val="000000"/>
          <w:sz w:val="24"/>
          <w:szCs w:val="24"/>
        </w:rPr>
        <w:t xml:space="preserve"> que tiver estimado as quantidades que pretende contratar será considerado participante para efeito do </w:t>
      </w:r>
      <w:proofErr w:type="spellStart"/>
      <w:r>
        <w:rPr>
          <w:rFonts w:ascii="Times New Roman" w:eastAsia="Times New Roman" w:hAnsi="Times New Roman" w:cs="Times New Roman"/>
          <w:color w:val="000000"/>
          <w:sz w:val="24"/>
          <w:szCs w:val="24"/>
        </w:rPr>
        <w:t>remanejamento</w:t>
      </w:r>
      <w:proofErr w:type="spellEnd"/>
      <w:r>
        <w:rPr>
          <w:rFonts w:ascii="Times New Roman" w:eastAsia="Times New Roman" w:hAnsi="Times New Roman" w:cs="Times New Roman"/>
          <w:color w:val="000000"/>
          <w:sz w:val="24"/>
          <w:szCs w:val="24"/>
        </w:rPr>
        <w:t>.</w:t>
      </w:r>
      <w:bookmarkStart w:id="72" w:name="bookmark=id.5sjugqm6a1c5" w:colFirst="0" w:colLast="0"/>
      <w:bookmarkEnd w:id="72"/>
    </w:p>
    <w:p w14:paraId="27158324"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Na hipótese de </w:t>
      </w:r>
      <w:proofErr w:type="spellStart"/>
      <w:r>
        <w:rPr>
          <w:rFonts w:ascii="Times New Roman" w:eastAsia="Times New Roman" w:hAnsi="Times New Roman" w:cs="Times New Roman"/>
          <w:color w:val="000000"/>
          <w:sz w:val="24"/>
          <w:szCs w:val="24"/>
        </w:rPr>
        <w:t>remanejamento</w:t>
      </w:r>
      <w:proofErr w:type="spellEnd"/>
      <w:r>
        <w:rPr>
          <w:rFonts w:ascii="Times New Roman" w:eastAsia="Times New Roman" w:hAnsi="Times New Roman" w:cs="Times New Roman"/>
          <w:color w:val="000000"/>
          <w:sz w:val="24"/>
          <w:szCs w:val="24"/>
        </w:rPr>
        <w:t xml:space="preserve"> de órgão ou entidade participante para órgão ou entidade não participante, serão observados os limites previstos no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32 do Decreto nº 11.462, de 2023.</w:t>
      </w:r>
    </w:p>
    <w:p w14:paraId="7F54C2CF"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Competirá ao órgão ou à entidade </w:t>
      </w:r>
      <w:proofErr w:type="spellStart"/>
      <w:r>
        <w:rPr>
          <w:rFonts w:ascii="Times New Roman" w:eastAsia="Times New Roman" w:hAnsi="Times New Roman" w:cs="Times New Roman"/>
          <w:color w:val="000000"/>
          <w:sz w:val="24"/>
          <w:szCs w:val="24"/>
        </w:rPr>
        <w:t>gerenciadora</w:t>
      </w:r>
      <w:proofErr w:type="spellEnd"/>
      <w:r>
        <w:rPr>
          <w:rFonts w:ascii="Times New Roman" w:eastAsia="Times New Roman" w:hAnsi="Times New Roman" w:cs="Times New Roman"/>
          <w:color w:val="000000"/>
          <w:sz w:val="24"/>
          <w:szCs w:val="24"/>
        </w:rPr>
        <w:t xml:space="preserve"> autorizar o </w:t>
      </w:r>
      <w:proofErr w:type="spellStart"/>
      <w:r>
        <w:rPr>
          <w:rFonts w:ascii="Times New Roman" w:eastAsia="Times New Roman" w:hAnsi="Times New Roman" w:cs="Times New Roman"/>
          <w:color w:val="000000"/>
          <w:sz w:val="24"/>
          <w:szCs w:val="24"/>
        </w:rPr>
        <w:t>remanejamento</w:t>
      </w:r>
      <w:proofErr w:type="spellEnd"/>
      <w:r>
        <w:rPr>
          <w:rFonts w:ascii="Times New Roman" w:eastAsia="Times New Roman" w:hAnsi="Times New Roman" w:cs="Times New Roman"/>
          <w:color w:val="000000"/>
          <w:sz w:val="24"/>
          <w:szCs w:val="24"/>
        </w:rPr>
        <w:t xml:space="preserve"> solicitado, com a redução do quantitativo inicialmente informado pelo órgão ou pela entidade participante, desde que haja prévia anuência do órgão ou da entidade que sofrer redução dos quantitativos informados.</w:t>
      </w:r>
    </w:p>
    <w:p w14:paraId="71C26B05"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Caso o </w:t>
      </w:r>
      <w:proofErr w:type="spellStart"/>
      <w:r>
        <w:rPr>
          <w:rFonts w:ascii="Times New Roman" w:eastAsia="Times New Roman" w:hAnsi="Times New Roman" w:cs="Times New Roman"/>
          <w:color w:val="000000"/>
          <w:sz w:val="24"/>
          <w:szCs w:val="24"/>
        </w:rPr>
        <w:t>remanejamento</w:t>
      </w:r>
      <w:proofErr w:type="spellEnd"/>
      <w:r>
        <w:rPr>
          <w:rFonts w:ascii="Times New Roman" w:eastAsia="Times New Roman" w:hAnsi="Times New Roman" w:cs="Times New Roman"/>
          <w:color w:val="000000"/>
          <w:sz w:val="24"/>
          <w:szCs w:val="24"/>
        </w:rPr>
        <w:t xml:space="preserve"> seja feito entre órgãos ou entidades dos Estados, do Distrito Federal ou de Municípios distintos, caberá ao fornecedor beneficiário da ata de registro de preços, observadas as condições nela estabelecidas, optar pela aceitação ou não do fornecimento decorrente do </w:t>
      </w:r>
      <w:proofErr w:type="spellStart"/>
      <w:r>
        <w:rPr>
          <w:rFonts w:ascii="Times New Roman" w:eastAsia="Times New Roman" w:hAnsi="Times New Roman" w:cs="Times New Roman"/>
          <w:color w:val="000000"/>
          <w:sz w:val="24"/>
          <w:szCs w:val="24"/>
        </w:rPr>
        <w:t>remanejamento</w:t>
      </w:r>
      <w:proofErr w:type="spellEnd"/>
      <w:r>
        <w:rPr>
          <w:rFonts w:ascii="Times New Roman" w:eastAsia="Times New Roman" w:hAnsi="Times New Roman" w:cs="Times New Roman"/>
          <w:color w:val="000000"/>
          <w:sz w:val="24"/>
          <w:szCs w:val="24"/>
        </w:rPr>
        <w:t xml:space="preserve"> dos itens.</w:t>
      </w:r>
    </w:p>
    <w:p w14:paraId="4A908757"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hipótese da compra centralizada, não havendo indicação pelo órgão ou pela entidade </w:t>
      </w:r>
      <w:proofErr w:type="spellStart"/>
      <w:r>
        <w:rPr>
          <w:rFonts w:ascii="Times New Roman" w:eastAsia="Times New Roman" w:hAnsi="Times New Roman" w:cs="Times New Roman"/>
          <w:color w:val="000000"/>
          <w:sz w:val="24"/>
          <w:szCs w:val="24"/>
        </w:rPr>
        <w:t>gerenciadora</w:t>
      </w:r>
      <w:proofErr w:type="spellEnd"/>
      <w:r>
        <w:rPr>
          <w:rFonts w:ascii="Times New Roman" w:eastAsia="Times New Roman" w:hAnsi="Times New Roman" w:cs="Times New Roman"/>
          <w:color w:val="000000"/>
          <w:sz w:val="24"/>
          <w:szCs w:val="24"/>
        </w:rPr>
        <w:t xml:space="preserve">, dos quantitativos dos participantes da compra centralizada, nos termos do item 8.3, a distribuição das quantidades para a execução descentralizada será por meio do </w:t>
      </w:r>
      <w:proofErr w:type="spellStart"/>
      <w:r>
        <w:rPr>
          <w:rFonts w:ascii="Times New Roman" w:eastAsia="Times New Roman" w:hAnsi="Times New Roman" w:cs="Times New Roman"/>
          <w:color w:val="000000"/>
          <w:sz w:val="24"/>
          <w:szCs w:val="24"/>
        </w:rPr>
        <w:t>remanejamento</w:t>
      </w:r>
      <w:proofErr w:type="spellEnd"/>
      <w:r>
        <w:rPr>
          <w:rFonts w:ascii="Times New Roman" w:eastAsia="Times New Roman" w:hAnsi="Times New Roman" w:cs="Times New Roman"/>
          <w:color w:val="000000"/>
          <w:sz w:val="24"/>
          <w:szCs w:val="24"/>
        </w:rPr>
        <w:t>.</w:t>
      </w:r>
    </w:p>
    <w:p w14:paraId="25A4FD6F" w14:textId="77777777" w:rsidR="005479A7" w:rsidRDefault="005479A7">
      <w:pPr>
        <w:widowControl/>
        <w:pBdr>
          <w:top w:val="nil"/>
          <w:left w:val="nil"/>
          <w:bottom w:val="nil"/>
          <w:right w:val="nil"/>
          <w:between w:val="nil"/>
        </w:pBdr>
        <w:jc w:val="both"/>
        <w:rPr>
          <w:rFonts w:ascii="Times New Roman" w:eastAsia="Times New Roman" w:hAnsi="Times New Roman" w:cs="Times New Roman"/>
          <w:color w:val="000000"/>
          <w:sz w:val="24"/>
          <w:szCs w:val="24"/>
        </w:rPr>
      </w:pPr>
    </w:p>
    <w:p w14:paraId="459B4339" w14:textId="77777777" w:rsidR="005479A7" w:rsidRDefault="00265D23">
      <w:pPr>
        <w:keepNext/>
        <w:keepLines/>
        <w:widowControl/>
        <w:numPr>
          <w:ilvl w:val="0"/>
          <w:numId w:val="9"/>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CANCELAMENTO DO REGISTRO DO LICITANTE VENCEDOR E DOS PREÇOS REGISTRADOS</w:t>
      </w:r>
      <w:bookmarkStart w:id="73" w:name="bookmark=id.12630x53lxaf" w:colFirst="0" w:colLast="0"/>
      <w:bookmarkEnd w:id="73"/>
    </w:p>
    <w:p w14:paraId="706EA883"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registro do fornecedor será cancelado pelo gerenciador, quando o fornecedor:</w:t>
      </w:r>
      <w:bookmarkStart w:id="74" w:name="bookmark=id.jk9blfk67j3i" w:colFirst="0" w:colLast="0"/>
      <w:bookmarkEnd w:id="74"/>
    </w:p>
    <w:p w14:paraId="60439C61"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Descumprir as condições da ata de registro de preços, sem motivo justificado;</w:t>
      </w:r>
    </w:p>
    <w:p w14:paraId="1CD31992"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retirar a nota de empenho, ou instrumento equivalente, no prazo estabelecido pela Administração sem justificativa razoável;</w:t>
      </w:r>
    </w:p>
    <w:p w14:paraId="6988B1D4"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aceitar manter seu preço registrado, na hipótese prevista no artigo 27, § 2º, do Decreto nº 11.462, de 2023; ou</w:t>
      </w:r>
    </w:p>
    <w:p w14:paraId="3C1B1045"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Sofrer sanção prevista nos incisos III ou IV do </w:t>
      </w:r>
      <w:proofErr w:type="spellStart"/>
      <w:r>
        <w:rPr>
          <w:rFonts w:ascii="Times New Roman" w:eastAsia="Times New Roman" w:hAnsi="Times New Roman" w:cs="Times New Roman"/>
          <w:color w:val="000000"/>
          <w:sz w:val="24"/>
          <w:szCs w:val="24"/>
        </w:rPr>
        <w:t>caput</w:t>
      </w:r>
      <w:proofErr w:type="spellEnd"/>
      <w:r>
        <w:rPr>
          <w:rFonts w:ascii="Times New Roman" w:eastAsia="Times New Roman" w:hAnsi="Times New Roman" w:cs="Times New Roman"/>
          <w:color w:val="000000"/>
          <w:sz w:val="24"/>
          <w:szCs w:val="24"/>
        </w:rPr>
        <w:t xml:space="preserve">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156 da Lei nº 14.133, de 2021.</w:t>
      </w:r>
    </w:p>
    <w:p w14:paraId="754C0360" w14:textId="77777777" w:rsidR="005479A7" w:rsidRDefault="00265D23">
      <w:pPr>
        <w:widowControl/>
        <w:numPr>
          <w:ilvl w:val="3"/>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hipótese de aplicação de sanção prevista nos incisos III ou IV do </w:t>
      </w:r>
      <w:proofErr w:type="spellStart"/>
      <w:r>
        <w:rPr>
          <w:rFonts w:ascii="Times New Roman" w:eastAsia="Times New Roman" w:hAnsi="Times New Roman" w:cs="Times New Roman"/>
          <w:color w:val="000000"/>
          <w:sz w:val="24"/>
          <w:szCs w:val="24"/>
        </w:rPr>
        <w:t>caput</w:t>
      </w:r>
      <w:proofErr w:type="spellEnd"/>
      <w:r>
        <w:rPr>
          <w:rFonts w:ascii="Times New Roman" w:eastAsia="Times New Roman" w:hAnsi="Times New Roman" w:cs="Times New Roman"/>
          <w:color w:val="000000"/>
          <w:sz w:val="24"/>
          <w:szCs w:val="24"/>
        </w:rPr>
        <w:t xml:space="preserve">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xml:space="preserve">. 156 da Lei nº 14.133, de 2021, caso a penalidade aplicada ao fornecedor não ultrapasse o prazo de vigência da ata de registro de preços, poderá o órgão ou a entidade </w:t>
      </w:r>
      <w:proofErr w:type="spellStart"/>
      <w:r>
        <w:rPr>
          <w:rFonts w:ascii="Times New Roman" w:eastAsia="Times New Roman" w:hAnsi="Times New Roman" w:cs="Times New Roman"/>
          <w:color w:val="000000"/>
          <w:sz w:val="24"/>
          <w:szCs w:val="24"/>
        </w:rPr>
        <w:t>gerenciadora</w:t>
      </w:r>
      <w:proofErr w:type="spellEnd"/>
      <w:r>
        <w:rPr>
          <w:rFonts w:ascii="Times New Roman" w:eastAsia="Times New Roman" w:hAnsi="Times New Roman" w:cs="Times New Roman"/>
          <w:color w:val="000000"/>
          <w:sz w:val="24"/>
          <w:szCs w:val="24"/>
        </w:rPr>
        <w:t xml:space="preserve"> poderá, mediante decisão fundamentada, decidir pela manutenção do registro de preços, vedadas contratações derivadas da ata enquanto perdurarem os efeitos da sanção.</w:t>
      </w:r>
    </w:p>
    <w:p w14:paraId="002A71B1"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 cancelamento de registros nas hipóteses previstas no item 9.1 será formalizado por despacho do órgão ou da entidade </w:t>
      </w:r>
      <w:proofErr w:type="spellStart"/>
      <w:r>
        <w:rPr>
          <w:rFonts w:ascii="Times New Roman" w:eastAsia="Times New Roman" w:hAnsi="Times New Roman" w:cs="Times New Roman"/>
          <w:color w:val="000000"/>
          <w:sz w:val="24"/>
          <w:szCs w:val="24"/>
        </w:rPr>
        <w:t>gerenciadora</w:t>
      </w:r>
      <w:proofErr w:type="spellEnd"/>
      <w:r>
        <w:rPr>
          <w:rFonts w:ascii="Times New Roman" w:eastAsia="Times New Roman" w:hAnsi="Times New Roman" w:cs="Times New Roman"/>
          <w:color w:val="000000"/>
          <w:sz w:val="24"/>
          <w:szCs w:val="24"/>
        </w:rPr>
        <w:t>, garantidos os princípios do contraditório e da ampla defesa.</w:t>
      </w:r>
    </w:p>
    <w:p w14:paraId="7758317E"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hipótese de cancelamento do registro do fornecedor, o órgão ou a entidade </w:t>
      </w:r>
      <w:proofErr w:type="spellStart"/>
      <w:r>
        <w:rPr>
          <w:rFonts w:ascii="Times New Roman" w:eastAsia="Times New Roman" w:hAnsi="Times New Roman" w:cs="Times New Roman"/>
          <w:color w:val="000000"/>
          <w:sz w:val="24"/>
          <w:szCs w:val="24"/>
        </w:rPr>
        <w:t>gerenciadora</w:t>
      </w:r>
      <w:proofErr w:type="spellEnd"/>
      <w:r>
        <w:rPr>
          <w:rFonts w:ascii="Times New Roman" w:eastAsia="Times New Roman" w:hAnsi="Times New Roman" w:cs="Times New Roman"/>
          <w:color w:val="000000"/>
          <w:sz w:val="24"/>
          <w:szCs w:val="24"/>
        </w:rPr>
        <w:t xml:space="preserve"> poderá convocar os licitantes que compõem o cadastro de reserva, observada a ordem de classificação.</w:t>
      </w:r>
    </w:p>
    <w:p w14:paraId="0D6FB6B3"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cancelamento dos preços registrados poderá ser realizado pelo gerenciador, em determinada ata de registro de preços, total ou parcialmente, nas seguintes hipóteses, desde que devidamente comprovadas e justificadas:</w:t>
      </w:r>
      <w:bookmarkStart w:id="75" w:name="bookmark=id.uzj5u4qxqx9b" w:colFirst="0" w:colLast="0"/>
      <w:bookmarkEnd w:id="75"/>
      <w:r>
        <w:rPr>
          <w:rFonts w:ascii="Times New Roman" w:eastAsia="Times New Roman" w:hAnsi="Times New Roman" w:cs="Times New Roman"/>
          <w:color w:val="000000"/>
          <w:sz w:val="24"/>
          <w:szCs w:val="24"/>
        </w:rPr>
        <w:t xml:space="preserve"> </w:t>
      </w:r>
    </w:p>
    <w:p w14:paraId="11C09F90"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razão de interesse público;</w:t>
      </w:r>
    </w:p>
    <w:p w14:paraId="25B60313"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pedido do fornecedor, decorrente de caso fortuito ou força maior; ou</w:t>
      </w:r>
    </w:p>
    <w:p w14:paraId="52A0A660"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não houver êxito nas negociações, nas hipóteses em que o preço de mercado tornar-se superior ou inferior ao preço registrado, nos termos do artigos 26, § 3º e  27, § 4º, ambos do Decreto nº 11.462, de 2023. </w:t>
      </w:r>
    </w:p>
    <w:p w14:paraId="781B8CBC" w14:textId="77777777" w:rsidR="005479A7" w:rsidRDefault="005479A7">
      <w:pPr>
        <w:widowControl/>
        <w:pBdr>
          <w:top w:val="nil"/>
          <w:left w:val="nil"/>
          <w:bottom w:val="nil"/>
          <w:right w:val="nil"/>
          <w:between w:val="nil"/>
        </w:pBdr>
        <w:ind w:left="284"/>
        <w:jc w:val="both"/>
        <w:rPr>
          <w:rFonts w:ascii="Times New Roman" w:eastAsia="Times New Roman" w:hAnsi="Times New Roman" w:cs="Times New Roman"/>
          <w:color w:val="000000"/>
          <w:sz w:val="24"/>
          <w:szCs w:val="24"/>
        </w:rPr>
      </w:pPr>
    </w:p>
    <w:p w14:paraId="53F2FCA9" w14:textId="77777777" w:rsidR="005479A7" w:rsidRDefault="00265D23">
      <w:pPr>
        <w:keepNext/>
        <w:keepLines/>
        <w:widowControl/>
        <w:numPr>
          <w:ilvl w:val="0"/>
          <w:numId w:val="9"/>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DAS PENALIDADES</w:t>
      </w:r>
    </w:p>
    <w:p w14:paraId="2BD3BCAF"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descumprimento da Ata de Registro de Preços ensejará aplicação das penalidades estabelecidas no edital.</w:t>
      </w:r>
    </w:p>
    <w:p w14:paraId="74FA3E84" w14:textId="77777777" w:rsidR="005479A7" w:rsidRDefault="00265D23">
      <w:pPr>
        <w:widowControl/>
        <w:numPr>
          <w:ilvl w:val="2"/>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As sanções também se aplicam aos integrantes do cadastro de reserva no registro de preços que, convocados, não honrarem o compromisso assumido injustificadamente após terem assinado a ata. </w:t>
      </w:r>
    </w:p>
    <w:p w14:paraId="3F3D4FF4"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da competência do gerenciador a aplicação das penalidades decorrentes do descumprimento do pactuado nesta ata de registro de preço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xml:space="preserve">. 7º, </w:t>
      </w:r>
      <w:proofErr w:type="spellStart"/>
      <w:r>
        <w:rPr>
          <w:rFonts w:ascii="Times New Roman" w:eastAsia="Times New Roman" w:hAnsi="Times New Roman" w:cs="Times New Roman"/>
          <w:color w:val="000000"/>
          <w:sz w:val="24"/>
          <w:szCs w:val="24"/>
        </w:rPr>
        <w:t>inc</w:t>
      </w:r>
      <w:proofErr w:type="spellEnd"/>
      <w:r>
        <w:rPr>
          <w:rFonts w:ascii="Times New Roman" w:eastAsia="Times New Roman" w:hAnsi="Times New Roman" w:cs="Times New Roman"/>
          <w:color w:val="000000"/>
          <w:sz w:val="24"/>
          <w:szCs w:val="24"/>
        </w:rPr>
        <w:t xml:space="preserve">. XIV, do Decreto nº 11.462, de 2023), exceto nas hipóteses em que o descumprimento disser respeito às contratações dos órgãos ou entidade participante, caso no qual caberá ao </w:t>
      </w:r>
      <w:proofErr w:type="spellStart"/>
      <w:r>
        <w:rPr>
          <w:rFonts w:ascii="Times New Roman" w:eastAsia="Times New Roman" w:hAnsi="Times New Roman" w:cs="Times New Roman"/>
          <w:color w:val="000000"/>
          <w:sz w:val="24"/>
          <w:szCs w:val="24"/>
        </w:rPr>
        <w:t>respectivo</w:t>
      </w:r>
      <w:proofErr w:type="spellEnd"/>
      <w:r>
        <w:rPr>
          <w:rFonts w:ascii="Times New Roman" w:eastAsia="Times New Roman" w:hAnsi="Times New Roman" w:cs="Times New Roman"/>
          <w:color w:val="000000"/>
          <w:sz w:val="24"/>
          <w:szCs w:val="24"/>
        </w:rPr>
        <w:t xml:space="preserve"> órgão participante a aplicação da penalidade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xml:space="preserve">. 8º, </w:t>
      </w:r>
      <w:proofErr w:type="spellStart"/>
      <w:r>
        <w:rPr>
          <w:rFonts w:ascii="Times New Roman" w:eastAsia="Times New Roman" w:hAnsi="Times New Roman" w:cs="Times New Roman"/>
          <w:color w:val="000000"/>
          <w:sz w:val="24"/>
          <w:szCs w:val="24"/>
        </w:rPr>
        <w:t>inc</w:t>
      </w:r>
      <w:proofErr w:type="spellEnd"/>
      <w:r>
        <w:rPr>
          <w:rFonts w:ascii="Times New Roman" w:eastAsia="Times New Roman" w:hAnsi="Times New Roman" w:cs="Times New Roman"/>
          <w:color w:val="000000"/>
          <w:sz w:val="24"/>
          <w:szCs w:val="24"/>
        </w:rPr>
        <w:t>. IX, do Decreto nº 11.462, de 2023).</w:t>
      </w:r>
    </w:p>
    <w:p w14:paraId="2E31232D"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órgão ou entidade participante deverá comunicar ao órgão gerenciador qualquer das ocorrências previstas no item 9.1, dada a necessidade de instauração de procedimento para cancelamento do registro do fornecedor.</w:t>
      </w:r>
    </w:p>
    <w:p w14:paraId="2E1F3F87" w14:textId="77777777" w:rsidR="005479A7" w:rsidRDefault="005479A7">
      <w:pPr>
        <w:widowControl/>
        <w:pBdr>
          <w:top w:val="nil"/>
          <w:left w:val="nil"/>
          <w:bottom w:val="nil"/>
          <w:right w:val="nil"/>
          <w:between w:val="nil"/>
        </w:pBdr>
        <w:jc w:val="both"/>
        <w:rPr>
          <w:rFonts w:ascii="Times New Roman" w:eastAsia="Times New Roman" w:hAnsi="Times New Roman" w:cs="Times New Roman"/>
          <w:color w:val="000000"/>
          <w:sz w:val="24"/>
          <w:szCs w:val="24"/>
        </w:rPr>
      </w:pPr>
    </w:p>
    <w:p w14:paraId="7FD4F123" w14:textId="77777777" w:rsidR="005479A7" w:rsidRDefault="00265D23">
      <w:pPr>
        <w:keepNext/>
        <w:keepLines/>
        <w:widowControl/>
        <w:numPr>
          <w:ilvl w:val="0"/>
          <w:numId w:val="9"/>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CONDIÇÕES GERAIS</w:t>
      </w:r>
    </w:p>
    <w:p w14:paraId="2733B66A"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condições gerais de execução do objeto, tais como os prazos para entrega e recebimento, as obrigações da Administração e do fornecedor registrado, penalidades e demais condições do ajuste, encontram-se definidos no Termo de Referência, ANEXO AO EDITAL </w:t>
      </w:r>
    </w:p>
    <w:p w14:paraId="05E9CD2A" w14:textId="77777777" w:rsidR="005479A7" w:rsidRDefault="00265D23">
      <w:pPr>
        <w:widowControl/>
        <w:numPr>
          <w:ilvl w:val="1"/>
          <w:numId w:val="9"/>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caso de adjudicação por preço global de grupo de itens, só será admitida a contratação de parte de itens do grupo se houver prévia pesquisa de mercado e demonstração de sua vantagem para o órgão ou a entidade.</w:t>
      </w:r>
    </w:p>
    <w:p w14:paraId="757070C3" w14:textId="77777777" w:rsidR="005479A7" w:rsidRDefault="00265D2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firmeza e validade do pactuado, a presente Ata foi lavrada em .... (....) vias de igual teor, que, depois de lida e achada em ordem, vai assinada pelas partes e encaminhada cópia aos demais órgãos participantes (se houver). </w:t>
      </w:r>
    </w:p>
    <w:p w14:paraId="75A2E4FE" w14:textId="77777777" w:rsidR="005479A7" w:rsidRDefault="005479A7">
      <w:pPr>
        <w:jc w:val="both"/>
        <w:rPr>
          <w:rFonts w:ascii="Times New Roman" w:eastAsia="Times New Roman" w:hAnsi="Times New Roman" w:cs="Times New Roman"/>
          <w:color w:val="000000"/>
          <w:sz w:val="24"/>
          <w:szCs w:val="24"/>
        </w:rPr>
      </w:pPr>
    </w:p>
    <w:p w14:paraId="0537E3BB" w14:textId="77777777" w:rsidR="005479A7" w:rsidRDefault="005479A7">
      <w:pPr>
        <w:jc w:val="both"/>
        <w:rPr>
          <w:rFonts w:ascii="Times New Roman" w:eastAsia="Times New Roman" w:hAnsi="Times New Roman" w:cs="Times New Roman"/>
          <w:color w:val="000000"/>
          <w:sz w:val="24"/>
          <w:szCs w:val="24"/>
        </w:rPr>
      </w:pPr>
    </w:p>
    <w:p w14:paraId="4C282F5C" w14:textId="77777777" w:rsidR="005479A7" w:rsidRDefault="00265D23">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Local e data</w:t>
      </w:r>
    </w:p>
    <w:p w14:paraId="3CADBFA1" w14:textId="77777777" w:rsidR="005479A7" w:rsidRDefault="00265D23">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Assinaturas</w:t>
      </w:r>
    </w:p>
    <w:p w14:paraId="709D49D8" w14:textId="77777777" w:rsidR="005479A7" w:rsidRDefault="005479A7">
      <w:pPr>
        <w:ind w:right="-30"/>
        <w:jc w:val="center"/>
        <w:rPr>
          <w:rFonts w:ascii="Times New Roman" w:eastAsia="Times New Roman" w:hAnsi="Times New Roman" w:cs="Times New Roman"/>
          <w:color w:val="000000"/>
          <w:sz w:val="24"/>
          <w:szCs w:val="24"/>
        </w:rPr>
      </w:pPr>
    </w:p>
    <w:p w14:paraId="5D26D2D0" w14:textId="77777777" w:rsidR="005479A7" w:rsidRDefault="00265D23">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Representante legal do órgão gerenciador e representante(s) legal(</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do(s) fornecedor(s) registrado(s)</w:t>
      </w:r>
    </w:p>
    <w:p w14:paraId="35724C68" w14:textId="77777777" w:rsidR="005479A7" w:rsidRDefault="005479A7">
      <w:pPr>
        <w:widowControl/>
        <w:pBdr>
          <w:top w:val="nil"/>
          <w:left w:val="nil"/>
          <w:bottom w:val="nil"/>
          <w:right w:val="nil"/>
          <w:between w:val="nil"/>
        </w:pBdr>
        <w:ind w:right="-17"/>
        <w:jc w:val="center"/>
        <w:rPr>
          <w:rFonts w:ascii="Times New Roman" w:eastAsia="Times New Roman" w:hAnsi="Times New Roman" w:cs="Times New Roman"/>
          <w:b/>
          <w:color w:val="000000"/>
          <w:sz w:val="24"/>
          <w:szCs w:val="24"/>
        </w:rPr>
      </w:pPr>
    </w:p>
    <w:p w14:paraId="7CE9F942" w14:textId="77777777" w:rsidR="005479A7" w:rsidRDefault="005479A7">
      <w:pPr>
        <w:widowControl/>
        <w:pBdr>
          <w:top w:val="nil"/>
          <w:left w:val="nil"/>
          <w:bottom w:val="nil"/>
          <w:right w:val="nil"/>
          <w:between w:val="nil"/>
        </w:pBdr>
        <w:ind w:right="-17"/>
        <w:jc w:val="center"/>
        <w:rPr>
          <w:rFonts w:ascii="Times New Roman" w:eastAsia="Times New Roman" w:hAnsi="Times New Roman" w:cs="Times New Roman"/>
          <w:b/>
          <w:color w:val="000000"/>
          <w:sz w:val="24"/>
          <w:szCs w:val="24"/>
        </w:rPr>
      </w:pPr>
    </w:p>
    <w:p w14:paraId="370C641F" w14:textId="77777777" w:rsidR="005479A7" w:rsidRDefault="005479A7">
      <w:pPr>
        <w:widowControl/>
        <w:pBdr>
          <w:top w:val="nil"/>
          <w:left w:val="nil"/>
          <w:bottom w:val="nil"/>
          <w:right w:val="nil"/>
          <w:between w:val="nil"/>
        </w:pBdr>
        <w:ind w:right="-17"/>
        <w:jc w:val="center"/>
        <w:rPr>
          <w:rFonts w:ascii="Times New Roman" w:eastAsia="Times New Roman" w:hAnsi="Times New Roman" w:cs="Times New Roman"/>
          <w:b/>
          <w:color w:val="000000"/>
          <w:sz w:val="24"/>
          <w:szCs w:val="24"/>
        </w:rPr>
      </w:pPr>
    </w:p>
    <w:p w14:paraId="7169B893" w14:textId="77777777" w:rsidR="005479A7" w:rsidRDefault="005479A7">
      <w:pPr>
        <w:widowControl/>
        <w:pBdr>
          <w:top w:val="nil"/>
          <w:left w:val="nil"/>
          <w:bottom w:val="nil"/>
          <w:right w:val="nil"/>
          <w:between w:val="nil"/>
        </w:pBdr>
        <w:ind w:right="-17"/>
        <w:jc w:val="center"/>
        <w:rPr>
          <w:rFonts w:ascii="Times New Roman" w:eastAsia="Times New Roman" w:hAnsi="Times New Roman" w:cs="Times New Roman"/>
          <w:b/>
          <w:color w:val="000000"/>
          <w:sz w:val="24"/>
          <w:szCs w:val="24"/>
        </w:rPr>
      </w:pPr>
    </w:p>
    <w:p w14:paraId="7FDACBE5" w14:textId="77777777" w:rsidR="005479A7" w:rsidRDefault="005479A7">
      <w:pPr>
        <w:widowControl/>
        <w:pBdr>
          <w:top w:val="nil"/>
          <w:left w:val="nil"/>
          <w:bottom w:val="nil"/>
          <w:right w:val="nil"/>
          <w:between w:val="nil"/>
        </w:pBdr>
        <w:ind w:right="-17"/>
        <w:jc w:val="center"/>
        <w:rPr>
          <w:rFonts w:ascii="Times New Roman" w:eastAsia="Times New Roman" w:hAnsi="Times New Roman" w:cs="Times New Roman"/>
          <w:b/>
          <w:color w:val="000000"/>
          <w:sz w:val="24"/>
          <w:szCs w:val="24"/>
        </w:rPr>
      </w:pPr>
    </w:p>
    <w:p w14:paraId="07CD10FF" w14:textId="77777777" w:rsidR="005479A7" w:rsidRDefault="005479A7">
      <w:pPr>
        <w:widowControl/>
        <w:pBdr>
          <w:top w:val="nil"/>
          <w:left w:val="nil"/>
          <w:bottom w:val="nil"/>
          <w:right w:val="nil"/>
          <w:between w:val="nil"/>
        </w:pBdr>
        <w:ind w:right="-17"/>
        <w:jc w:val="center"/>
        <w:rPr>
          <w:rFonts w:ascii="Times New Roman" w:eastAsia="Times New Roman" w:hAnsi="Times New Roman" w:cs="Times New Roman"/>
          <w:b/>
          <w:color w:val="000000"/>
          <w:sz w:val="24"/>
          <w:szCs w:val="24"/>
        </w:rPr>
      </w:pPr>
    </w:p>
    <w:p w14:paraId="6111C367" w14:textId="77777777" w:rsidR="005479A7" w:rsidRDefault="005479A7">
      <w:pPr>
        <w:widowControl/>
        <w:pBdr>
          <w:top w:val="nil"/>
          <w:left w:val="nil"/>
          <w:bottom w:val="nil"/>
          <w:right w:val="nil"/>
          <w:between w:val="nil"/>
        </w:pBdr>
        <w:ind w:right="-17"/>
        <w:jc w:val="center"/>
        <w:rPr>
          <w:rFonts w:ascii="Times New Roman" w:eastAsia="Times New Roman" w:hAnsi="Times New Roman" w:cs="Times New Roman"/>
          <w:b/>
          <w:color w:val="000000"/>
          <w:sz w:val="24"/>
          <w:szCs w:val="24"/>
        </w:rPr>
      </w:pPr>
    </w:p>
    <w:p w14:paraId="01822C2D" w14:textId="77777777" w:rsidR="005479A7" w:rsidRDefault="005479A7">
      <w:pPr>
        <w:widowControl/>
        <w:pBdr>
          <w:top w:val="nil"/>
          <w:left w:val="nil"/>
          <w:bottom w:val="nil"/>
          <w:right w:val="nil"/>
          <w:between w:val="nil"/>
        </w:pBdr>
        <w:ind w:right="-17"/>
        <w:jc w:val="center"/>
        <w:rPr>
          <w:rFonts w:ascii="Times New Roman" w:eastAsia="Times New Roman" w:hAnsi="Times New Roman" w:cs="Times New Roman"/>
          <w:b/>
          <w:color w:val="000000"/>
          <w:sz w:val="24"/>
          <w:szCs w:val="24"/>
        </w:rPr>
      </w:pPr>
    </w:p>
    <w:p w14:paraId="79E56115" w14:textId="0B571103" w:rsidR="005479A7" w:rsidRDefault="00176F2D">
      <w:pPr>
        <w:widowControl/>
        <w:pBdr>
          <w:top w:val="nil"/>
          <w:left w:val="nil"/>
          <w:bottom w:val="nil"/>
          <w:right w:val="nil"/>
          <w:between w:val="nil"/>
        </w:pBdr>
        <w:ind w:right="-1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ANEXO III</w:t>
      </w:r>
    </w:p>
    <w:p w14:paraId="6FCA5F4F" w14:textId="77777777" w:rsidR="005479A7" w:rsidRDefault="005479A7">
      <w:pPr>
        <w:widowControl/>
        <w:pBdr>
          <w:top w:val="nil"/>
          <w:left w:val="nil"/>
          <w:bottom w:val="nil"/>
          <w:right w:val="nil"/>
          <w:between w:val="nil"/>
        </w:pBdr>
        <w:ind w:right="-17"/>
        <w:jc w:val="both"/>
        <w:rPr>
          <w:rFonts w:ascii="Times New Roman" w:eastAsia="Times New Roman" w:hAnsi="Times New Roman" w:cs="Times New Roman"/>
          <w:b/>
          <w:color w:val="000000"/>
          <w:sz w:val="24"/>
          <w:szCs w:val="24"/>
        </w:rPr>
      </w:pPr>
    </w:p>
    <w:p w14:paraId="41B748AB"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MINUTA DE TERMO DE CONTRATO</w:t>
      </w:r>
    </w:p>
    <w:p w14:paraId="2F6BA269" w14:textId="77777777" w:rsidR="005479A7" w:rsidRDefault="005479A7">
      <w:pPr>
        <w:widowControl/>
        <w:pBdr>
          <w:top w:val="nil"/>
          <w:left w:val="nil"/>
          <w:bottom w:val="nil"/>
          <w:right w:val="nil"/>
          <w:between w:val="nil"/>
        </w:pBdr>
        <w:ind w:right="-17"/>
        <w:jc w:val="both"/>
        <w:rPr>
          <w:rFonts w:ascii="Times New Roman" w:eastAsia="Times New Roman" w:hAnsi="Times New Roman" w:cs="Times New Roman"/>
          <w:b/>
          <w:color w:val="000000"/>
          <w:sz w:val="24"/>
          <w:szCs w:val="24"/>
        </w:rPr>
      </w:pPr>
    </w:p>
    <w:p w14:paraId="4F426B43" w14:textId="142AEE0E" w:rsidR="005479A7" w:rsidRDefault="00265D23">
      <w:pPr>
        <w:widowControl/>
        <w:pBdr>
          <w:top w:val="nil"/>
          <w:left w:val="nil"/>
          <w:bottom w:val="nil"/>
          <w:right w:val="nil"/>
          <w:between w:val="nil"/>
        </w:pBdr>
        <w:ind w:right="-1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TERMO DE CONTRATO Nº ___/202</w:t>
      </w:r>
      <w:r w:rsidR="00930BCC">
        <w:rPr>
          <w:rFonts w:ascii="Times New Roman" w:eastAsia="Times New Roman" w:hAnsi="Times New Roman" w:cs="Times New Roman"/>
          <w:b/>
          <w:color w:val="000000"/>
          <w:sz w:val="24"/>
          <w:szCs w:val="24"/>
        </w:rPr>
        <w:t>6</w:t>
      </w:r>
    </w:p>
    <w:p w14:paraId="4219D05E" w14:textId="3E9C58CD" w:rsidR="005479A7" w:rsidRDefault="00265D23">
      <w:pPr>
        <w:widowControl/>
        <w:pBdr>
          <w:top w:val="nil"/>
          <w:left w:val="nil"/>
          <w:bottom w:val="nil"/>
          <w:right w:val="nil"/>
          <w:between w:val="nil"/>
        </w:pBdr>
        <w:ind w:right="-1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PREGÃO EELETRÔNICO Nº </w:t>
      </w:r>
      <w:r w:rsidR="00372EC0">
        <w:rPr>
          <w:rFonts w:ascii="Times New Roman" w:eastAsia="Times New Roman" w:hAnsi="Times New Roman" w:cs="Times New Roman"/>
          <w:b/>
          <w:color w:val="000000"/>
          <w:sz w:val="24"/>
          <w:szCs w:val="24"/>
        </w:rPr>
        <w:t>XXX</w:t>
      </w:r>
      <w:r>
        <w:rPr>
          <w:rFonts w:ascii="Times New Roman" w:eastAsia="Times New Roman" w:hAnsi="Times New Roman" w:cs="Times New Roman"/>
          <w:b/>
          <w:color w:val="000000"/>
          <w:sz w:val="24"/>
          <w:szCs w:val="24"/>
        </w:rPr>
        <w:t>/202</w:t>
      </w:r>
      <w:r w:rsidR="00930BCC">
        <w:rPr>
          <w:rFonts w:ascii="Times New Roman" w:eastAsia="Times New Roman" w:hAnsi="Times New Roman" w:cs="Times New Roman"/>
          <w:b/>
          <w:color w:val="000000"/>
          <w:sz w:val="24"/>
          <w:szCs w:val="24"/>
        </w:rPr>
        <w:t>6</w:t>
      </w:r>
    </w:p>
    <w:p w14:paraId="735B769E" w14:textId="462A1B0A"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PROCESSO ADMINISTRATIVO Nº </w:t>
      </w:r>
      <w:r w:rsidR="00372EC0">
        <w:rPr>
          <w:rFonts w:ascii="Times New Roman" w:eastAsia="Times New Roman" w:hAnsi="Times New Roman" w:cs="Times New Roman"/>
          <w:color w:val="000000"/>
          <w:sz w:val="24"/>
          <w:szCs w:val="24"/>
        </w:rPr>
        <w:t>XXXXXXXXXXXX</w:t>
      </w:r>
    </w:p>
    <w:p w14:paraId="16E28EC0" w14:textId="77777777" w:rsidR="005479A7" w:rsidRDefault="005479A7">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p>
    <w:p w14:paraId="0C8B1F44" w14:textId="77777777" w:rsidR="005479A7" w:rsidRDefault="005479A7">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p>
    <w:p w14:paraId="503B1A11" w14:textId="77777777" w:rsidR="005479A7" w:rsidRDefault="005479A7">
      <w:pPr>
        <w:widowControl/>
        <w:pBdr>
          <w:top w:val="nil"/>
          <w:left w:val="nil"/>
          <w:bottom w:val="nil"/>
          <w:right w:val="nil"/>
          <w:between w:val="nil"/>
        </w:pBdr>
        <w:ind w:right="-17"/>
        <w:jc w:val="both"/>
        <w:rPr>
          <w:rFonts w:ascii="Times New Roman" w:eastAsia="Times New Roman" w:hAnsi="Times New Roman" w:cs="Times New Roman"/>
          <w:b/>
          <w:color w:val="000000"/>
          <w:sz w:val="24"/>
          <w:szCs w:val="24"/>
        </w:rPr>
      </w:pPr>
    </w:p>
    <w:p w14:paraId="0663D805"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CONTRATO ADMINISTRATIVO Nº ......../...., QUE FAZEM ENTRE SI O MUNICÍPIO DE </w:t>
      </w:r>
      <w:r>
        <w:rPr>
          <w:rFonts w:ascii="Times New Roman" w:eastAsia="Times New Roman" w:hAnsi="Times New Roman" w:cs="Times New Roman"/>
          <w:b/>
          <w:color w:val="000000"/>
          <w:sz w:val="20"/>
          <w:szCs w:val="20"/>
        </w:rPr>
        <w:t>GOVERNADOR EDISON LOBÃO-MA</w:t>
      </w:r>
      <w:r>
        <w:rPr>
          <w:rFonts w:ascii="Times New Roman" w:eastAsia="Times New Roman" w:hAnsi="Times New Roman" w:cs="Times New Roman"/>
          <w:color w:val="000000"/>
          <w:sz w:val="24"/>
          <w:szCs w:val="24"/>
        </w:rPr>
        <w:t xml:space="preserve">, POR INTERMÉDIO DO ......................................................... E .............................................................  </w:t>
      </w:r>
    </w:p>
    <w:p w14:paraId="3F62E320"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bookmarkStart w:id="76" w:name="_heading=h.av9lzjl4oycv" w:colFirst="0" w:colLast="0"/>
      <w:bookmarkEnd w:id="76"/>
      <w:r>
        <w:rPr>
          <w:rFonts w:ascii="Times New Roman" w:eastAsia="Times New Roman" w:hAnsi="Times New Roman" w:cs="Times New Roman"/>
          <w:color w:val="000000"/>
          <w:sz w:val="24"/>
          <w:szCs w:val="24"/>
        </w:rPr>
        <w:t xml:space="preserve">Pelo presente contrato que celebram entre si, de um lado O Município de XXXXXXXXXXXXXXX, por intermédio da _______________________, situada na _______________, , inscrita no CNPJ sob o nº __________________, neste ato representado pelo Sr. ________________, portador da cédula de identidade nº ___________ SSP/MA e do CPF nº ______________, doravante denominada CONTRATANTE e o(a) .............................., inscrito(a) no CNPJ/MF sob o nº ............................, sediado(a) na ..................................., doravante designado CONTRATADO, neste ato representado(a) por .................................. (nome e função no contratado), conforme atos constitutivos da empresa ou procuração apresentada nos autos, tendo em vista o que consta no Processo nº 342172.2024.2152-08 e em observância às disposições da </w:t>
      </w:r>
      <w:hyperlink r:id="rId45">
        <w:r>
          <w:rPr>
            <w:rFonts w:ascii="Times New Roman" w:eastAsia="Times New Roman" w:hAnsi="Times New Roman" w:cs="Times New Roman"/>
            <w:color w:val="000000"/>
            <w:sz w:val="24"/>
            <w:szCs w:val="24"/>
            <w:u w:val="single"/>
          </w:rPr>
          <w:t>Lei nº 14.133, de 1º de abril de 2021</w:t>
        </w:r>
      </w:hyperlink>
      <w:r>
        <w:rPr>
          <w:rFonts w:ascii="Times New Roman" w:eastAsia="Times New Roman" w:hAnsi="Times New Roman" w:cs="Times New Roman"/>
          <w:color w:val="000000"/>
          <w:sz w:val="24"/>
          <w:szCs w:val="24"/>
        </w:rPr>
        <w:t>, e demais legislação aplicável, resolvem celebrar o presente Termo de Contrato, decorrente do Pregão Eletrônico n. .../..., mediante as cláusulas e condições a seguir enunciadas.</w:t>
      </w:r>
    </w:p>
    <w:p w14:paraId="4FB01C04" w14:textId="77777777" w:rsidR="005479A7" w:rsidRDefault="005479A7">
      <w:pPr>
        <w:ind w:right="-17"/>
        <w:jc w:val="both"/>
        <w:rPr>
          <w:rFonts w:ascii="Times New Roman" w:eastAsia="Times New Roman" w:hAnsi="Times New Roman" w:cs="Times New Roman"/>
          <w:color w:val="000000"/>
          <w:sz w:val="24"/>
          <w:szCs w:val="24"/>
        </w:rPr>
      </w:pPr>
    </w:p>
    <w:p w14:paraId="322F93AE" w14:textId="77777777" w:rsidR="005479A7" w:rsidRDefault="00265D23">
      <w:pPr>
        <w:keepNext/>
        <w:keepLines/>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CLÁUSULA PRIMEIRA – OBJETO (</w:t>
      </w:r>
      <w:proofErr w:type="spellStart"/>
      <w:r w:rsidR="00F74CC2">
        <w:fldChar w:fldCharType="begin"/>
      </w:r>
      <w:r w:rsidR="00F74CC2">
        <w:instrText xml:space="preserve"> HYPERLINK "http://www.planalto.gov.br/ccivil_03/_ato2019-2022/2021/lei/L14133.htm" \l "art92" \h </w:instrText>
      </w:r>
      <w:r w:rsidR="00F74CC2">
        <w:fldChar w:fldCharType="separate"/>
      </w:r>
      <w:r>
        <w:rPr>
          <w:rFonts w:ascii="Times New Roman" w:eastAsia="Times New Roman" w:hAnsi="Times New Roman" w:cs="Times New Roman"/>
          <w:b/>
          <w:color w:val="000000"/>
          <w:sz w:val="24"/>
          <w:szCs w:val="24"/>
          <w:u w:val="single"/>
        </w:rPr>
        <w:t>art</w:t>
      </w:r>
      <w:proofErr w:type="spellEnd"/>
      <w:r>
        <w:rPr>
          <w:rFonts w:ascii="Times New Roman" w:eastAsia="Times New Roman" w:hAnsi="Times New Roman" w:cs="Times New Roman"/>
          <w:b/>
          <w:color w:val="000000"/>
          <w:sz w:val="24"/>
          <w:szCs w:val="24"/>
          <w:u w:val="single"/>
        </w:rPr>
        <w:t>. 92, I e II</w:t>
      </w:r>
      <w:r w:rsidR="00F74CC2">
        <w:rPr>
          <w:rFonts w:ascii="Times New Roman" w:eastAsia="Times New Roman" w:hAnsi="Times New Roman" w:cs="Times New Roman"/>
          <w:b/>
          <w:color w:val="000000"/>
          <w:sz w:val="24"/>
          <w:szCs w:val="24"/>
          <w:u w:val="single"/>
        </w:rPr>
        <w:fldChar w:fldCharType="end"/>
      </w:r>
      <w:r>
        <w:rPr>
          <w:rFonts w:ascii="Times New Roman" w:eastAsia="Times New Roman" w:hAnsi="Times New Roman" w:cs="Times New Roman"/>
          <w:b/>
          <w:color w:val="000000"/>
          <w:sz w:val="24"/>
          <w:szCs w:val="24"/>
        </w:rPr>
        <w:t>)</w:t>
      </w:r>
    </w:p>
    <w:p w14:paraId="664145F6" w14:textId="77777777" w:rsidR="005479A7" w:rsidRDefault="00265D23">
      <w:pPr>
        <w:widowControl/>
        <w:numPr>
          <w:ilvl w:val="1"/>
          <w:numId w:val="17"/>
        </w:numPr>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objeto do presente instrumento é a </w:t>
      </w:r>
      <w:r>
        <w:rPr>
          <w:rFonts w:ascii="Times New Roman" w:eastAsia="Times New Roman" w:hAnsi="Times New Roman" w:cs="Times New Roman"/>
          <w:b/>
          <w:color w:val="000000"/>
          <w:sz w:val="24"/>
          <w:szCs w:val="24"/>
        </w:rPr>
        <w:t>CONTRATAÇÃO DE XXXXXXXXXXXXXXXXXX</w:t>
      </w:r>
      <w:r>
        <w:rPr>
          <w:rFonts w:ascii="Times New Roman" w:eastAsia="Times New Roman" w:hAnsi="Times New Roman" w:cs="Times New Roman"/>
          <w:color w:val="000000"/>
          <w:sz w:val="24"/>
          <w:szCs w:val="24"/>
        </w:rPr>
        <w:t>, nas condições estabelecidas no Termo de Referência.</w:t>
      </w:r>
    </w:p>
    <w:p w14:paraId="7125E0B5" w14:textId="77777777" w:rsidR="005479A7" w:rsidRDefault="00265D23">
      <w:pPr>
        <w:widowControl/>
        <w:numPr>
          <w:ilvl w:val="1"/>
          <w:numId w:val="17"/>
        </w:numPr>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Descrição do objeto da contratação:</w:t>
      </w:r>
    </w:p>
    <w:tbl>
      <w:tblPr>
        <w:tblStyle w:val="a4"/>
        <w:tblW w:w="8488" w:type="dxa"/>
        <w:jc w:val="center"/>
        <w:tblLayout w:type="fixed"/>
        <w:tblLook w:val="0400" w:firstRow="0" w:lastRow="0" w:firstColumn="0" w:lastColumn="0" w:noHBand="0" w:noVBand="1"/>
      </w:tblPr>
      <w:tblGrid>
        <w:gridCol w:w="699"/>
        <w:gridCol w:w="1955"/>
        <w:gridCol w:w="1125"/>
        <w:gridCol w:w="1652"/>
        <w:gridCol w:w="2075"/>
        <w:gridCol w:w="982"/>
      </w:tblGrid>
      <w:tr w:rsidR="005479A7" w14:paraId="16E5ADCE" w14:textId="77777777">
        <w:trPr>
          <w:jc w:val="center"/>
        </w:trPr>
        <w:tc>
          <w:tcPr>
            <w:tcW w:w="699" w:type="dxa"/>
            <w:tcBorders>
              <w:top w:val="single" w:sz="4" w:space="0" w:color="000000"/>
              <w:left w:val="single" w:sz="4" w:space="0" w:color="000000"/>
              <w:bottom w:val="single" w:sz="4" w:space="0" w:color="000000"/>
              <w:right w:val="single" w:sz="4" w:space="0" w:color="000000"/>
            </w:tcBorders>
          </w:tcPr>
          <w:p w14:paraId="552A60A3" w14:textId="77777777" w:rsidR="005479A7" w:rsidRDefault="00265D23">
            <w:pPr>
              <w:ind w:right="-1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ITEM</w:t>
            </w:r>
          </w:p>
          <w:p w14:paraId="55CA21CF" w14:textId="77777777" w:rsidR="005479A7" w:rsidRDefault="005479A7">
            <w:pPr>
              <w:ind w:right="-17"/>
              <w:jc w:val="both"/>
              <w:rPr>
                <w:rFonts w:ascii="Times New Roman" w:eastAsia="Times New Roman" w:hAnsi="Times New Roman" w:cs="Times New Roman"/>
                <w:b/>
                <w:color w:val="000000"/>
                <w:sz w:val="20"/>
                <w:szCs w:val="20"/>
              </w:rPr>
            </w:pPr>
          </w:p>
        </w:tc>
        <w:tc>
          <w:tcPr>
            <w:tcW w:w="1955" w:type="dxa"/>
            <w:tcBorders>
              <w:top w:val="single" w:sz="4" w:space="0" w:color="000000"/>
              <w:left w:val="single" w:sz="4" w:space="0" w:color="000000"/>
              <w:bottom w:val="single" w:sz="4" w:space="0" w:color="000000"/>
              <w:right w:val="single" w:sz="4" w:space="0" w:color="000000"/>
            </w:tcBorders>
          </w:tcPr>
          <w:p w14:paraId="467FDECF" w14:textId="77777777" w:rsidR="005479A7" w:rsidRDefault="00265D23">
            <w:pPr>
              <w:ind w:right="-17"/>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ESPECIFICAÇÃO</w:t>
            </w:r>
          </w:p>
        </w:tc>
        <w:tc>
          <w:tcPr>
            <w:tcW w:w="1125" w:type="dxa"/>
            <w:tcBorders>
              <w:top w:val="single" w:sz="4" w:space="0" w:color="000000"/>
              <w:left w:val="single" w:sz="4" w:space="0" w:color="000000"/>
              <w:bottom w:val="single" w:sz="4" w:space="0" w:color="000000"/>
              <w:right w:val="single" w:sz="4" w:space="0" w:color="000000"/>
            </w:tcBorders>
          </w:tcPr>
          <w:p w14:paraId="32939885" w14:textId="77777777" w:rsidR="005479A7" w:rsidRDefault="00265D23">
            <w:pPr>
              <w:ind w:right="-17"/>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UNIDADE DE MEDIDA</w:t>
            </w:r>
          </w:p>
        </w:tc>
        <w:tc>
          <w:tcPr>
            <w:tcW w:w="1652" w:type="dxa"/>
            <w:tcBorders>
              <w:top w:val="single" w:sz="4" w:space="0" w:color="000000"/>
              <w:left w:val="single" w:sz="4" w:space="0" w:color="000000"/>
              <w:bottom w:val="single" w:sz="4" w:space="0" w:color="000000"/>
              <w:right w:val="single" w:sz="4" w:space="0" w:color="000000"/>
            </w:tcBorders>
          </w:tcPr>
          <w:p w14:paraId="634F00AE" w14:textId="77777777" w:rsidR="005479A7" w:rsidRDefault="00265D23">
            <w:pPr>
              <w:ind w:right="-1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QUANTIDADE</w:t>
            </w:r>
          </w:p>
        </w:tc>
        <w:tc>
          <w:tcPr>
            <w:tcW w:w="2075" w:type="dxa"/>
            <w:tcBorders>
              <w:top w:val="single" w:sz="4" w:space="0" w:color="000000"/>
              <w:left w:val="single" w:sz="4" w:space="0" w:color="000000"/>
              <w:bottom w:val="single" w:sz="4" w:space="0" w:color="000000"/>
              <w:right w:val="single" w:sz="4" w:space="0" w:color="000000"/>
            </w:tcBorders>
          </w:tcPr>
          <w:p w14:paraId="68D9EF4C" w14:textId="77777777" w:rsidR="005479A7" w:rsidRDefault="00265D23">
            <w:pPr>
              <w:ind w:right="-1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VALOR UNITÁRIO</w:t>
            </w:r>
          </w:p>
        </w:tc>
        <w:tc>
          <w:tcPr>
            <w:tcW w:w="982" w:type="dxa"/>
            <w:tcBorders>
              <w:top w:val="single" w:sz="4" w:space="0" w:color="000000"/>
              <w:left w:val="single" w:sz="4" w:space="0" w:color="000000"/>
              <w:bottom w:val="single" w:sz="4" w:space="0" w:color="000000"/>
              <w:right w:val="single" w:sz="4" w:space="0" w:color="000000"/>
            </w:tcBorders>
          </w:tcPr>
          <w:p w14:paraId="0BBE1985" w14:textId="77777777" w:rsidR="005479A7" w:rsidRDefault="00265D23">
            <w:pPr>
              <w:ind w:right="-1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VALOR TOTAL</w:t>
            </w:r>
          </w:p>
        </w:tc>
      </w:tr>
      <w:tr w:rsidR="005479A7" w14:paraId="5757C249" w14:textId="77777777">
        <w:trPr>
          <w:jc w:val="center"/>
        </w:trPr>
        <w:tc>
          <w:tcPr>
            <w:tcW w:w="699" w:type="dxa"/>
            <w:tcBorders>
              <w:top w:val="single" w:sz="4" w:space="0" w:color="000000"/>
              <w:left w:val="single" w:sz="4" w:space="0" w:color="000000"/>
              <w:bottom w:val="single" w:sz="4" w:space="0" w:color="000000"/>
              <w:right w:val="single" w:sz="4" w:space="0" w:color="000000"/>
            </w:tcBorders>
          </w:tcPr>
          <w:p w14:paraId="04496AF1" w14:textId="77777777" w:rsidR="005479A7" w:rsidRDefault="00265D23">
            <w:pPr>
              <w:ind w:right="-1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955" w:type="dxa"/>
            <w:tcBorders>
              <w:top w:val="single" w:sz="4" w:space="0" w:color="000000"/>
              <w:left w:val="single" w:sz="4" w:space="0" w:color="000000"/>
              <w:bottom w:val="single" w:sz="4" w:space="0" w:color="000000"/>
              <w:right w:val="single" w:sz="4" w:space="0" w:color="000000"/>
            </w:tcBorders>
          </w:tcPr>
          <w:p w14:paraId="0F984E62" w14:textId="77777777" w:rsidR="005479A7" w:rsidRDefault="005479A7">
            <w:pPr>
              <w:ind w:right="-17"/>
              <w:jc w:val="both"/>
              <w:rPr>
                <w:rFonts w:ascii="Times New Roman" w:eastAsia="Times New Roman" w:hAnsi="Times New Roman" w:cs="Times New Roman"/>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tcPr>
          <w:p w14:paraId="6103CD3B" w14:textId="77777777" w:rsidR="005479A7" w:rsidRDefault="005479A7">
            <w:pPr>
              <w:ind w:right="-17"/>
              <w:jc w:val="both"/>
              <w:rPr>
                <w:rFonts w:ascii="Times New Roman" w:eastAsia="Times New Roman" w:hAnsi="Times New Roman" w:cs="Times New Roman"/>
                <w:color w:val="000000"/>
                <w:sz w:val="24"/>
                <w:szCs w:val="24"/>
              </w:rPr>
            </w:pPr>
          </w:p>
        </w:tc>
        <w:tc>
          <w:tcPr>
            <w:tcW w:w="1652" w:type="dxa"/>
            <w:tcBorders>
              <w:top w:val="single" w:sz="4" w:space="0" w:color="000000"/>
              <w:left w:val="single" w:sz="4" w:space="0" w:color="000000"/>
              <w:bottom w:val="single" w:sz="4" w:space="0" w:color="000000"/>
              <w:right w:val="single" w:sz="4" w:space="0" w:color="000000"/>
            </w:tcBorders>
          </w:tcPr>
          <w:p w14:paraId="69E54326" w14:textId="77777777" w:rsidR="005479A7" w:rsidRDefault="005479A7">
            <w:pPr>
              <w:ind w:right="-17"/>
              <w:jc w:val="both"/>
              <w:rPr>
                <w:rFonts w:ascii="Times New Roman" w:eastAsia="Times New Roman" w:hAnsi="Times New Roman" w:cs="Times New Roman"/>
                <w:color w:val="000000"/>
                <w:sz w:val="24"/>
                <w:szCs w:val="24"/>
              </w:rPr>
            </w:pPr>
          </w:p>
        </w:tc>
        <w:tc>
          <w:tcPr>
            <w:tcW w:w="2075" w:type="dxa"/>
            <w:tcBorders>
              <w:top w:val="single" w:sz="4" w:space="0" w:color="000000"/>
              <w:left w:val="single" w:sz="4" w:space="0" w:color="000000"/>
              <w:bottom w:val="single" w:sz="4" w:space="0" w:color="000000"/>
              <w:right w:val="single" w:sz="4" w:space="0" w:color="000000"/>
            </w:tcBorders>
          </w:tcPr>
          <w:p w14:paraId="1B4DE62B" w14:textId="77777777" w:rsidR="005479A7" w:rsidRDefault="005479A7">
            <w:pPr>
              <w:ind w:right="-17"/>
              <w:jc w:val="both"/>
              <w:rPr>
                <w:rFonts w:ascii="Times New Roman" w:eastAsia="Times New Roman" w:hAnsi="Times New Roman" w:cs="Times New Roman"/>
                <w:color w:val="000000"/>
                <w:sz w:val="24"/>
                <w:szCs w:val="24"/>
              </w:rPr>
            </w:pPr>
          </w:p>
        </w:tc>
        <w:tc>
          <w:tcPr>
            <w:tcW w:w="982" w:type="dxa"/>
            <w:tcBorders>
              <w:top w:val="single" w:sz="4" w:space="0" w:color="000000"/>
              <w:left w:val="single" w:sz="4" w:space="0" w:color="000000"/>
              <w:bottom w:val="single" w:sz="4" w:space="0" w:color="000000"/>
              <w:right w:val="single" w:sz="4" w:space="0" w:color="000000"/>
            </w:tcBorders>
          </w:tcPr>
          <w:p w14:paraId="1683BF8A" w14:textId="77777777" w:rsidR="005479A7" w:rsidRDefault="005479A7">
            <w:pPr>
              <w:ind w:right="-17"/>
              <w:jc w:val="both"/>
              <w:rPr>
                <w:rFonts w:ascii="Times New Roman" w:eastAsia="Times New Roman" w:hAnsi="Times New Roman" w:cs="Times New Roman"/>
                <w:color w:val="000000"/>
                <w:sz w:val="24"/>
                <w:szCs w:val="24"/>
              </w:rPr>
            </w:pPr>
          </w:p>
        </w:tc>
      </w:tr>
    </w:tbl>
    <w:p w14:paraId="5CC54A5A" w14:textId="77777777" w:rsidR="005479A7" w:rsidRDefault="00265D23">
      <w:pPr>
        <w:widowControl/>
        <w:numPr>
          <w:ilvl w:val="1"/>
          <w:numId w:val="17"/>
        </w:numPr>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Vinculam esta contratação, independentemente de transcrição:</w:t>
      </w:r>
    </w:p>
    <w:p w14:paraId="17C244C0"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Termo de Referência;</w:t>
      </w:r>
    </w:p>
    <w:p w14:paraId="12D43C5D"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Edital da Licitação;</w:t>
      </w:r>
    </w:p>
    <w:p w14:paraId="731C819E"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Proposta do contratado;</w:t>
      </w:r>
    </w:p>
    <w:p w14:paraId="27A56F54"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Eventuais anexos dos documentos supracitados.</w:t>
      </w:r>
    </w:p>
    <w:p w14:paraId="10ACB6C5" w14:textId="77777777" w:rsidR="005479A7" w:rsidRDefault="005479A7">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p>
    <w:p w14:paraId="4CEC6175" w14:textId="77777777" w:rsidR="005479A7" w:rsidRDefault="00265D23">
      <w:pPr>
        <w:keepNext/>
        <w:keepLines/>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CLÁUSULA SEGUNDA – VIGÊNCIA E PRORROGAÇÃO</w:t>
      </w:r>
    </w:p>
    <w:p w14:paraId="2363A0B2" w14:textId="608BBD2C"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O prazo de vigência da contratação é de </w:t>
      </w:r>
      <w:r w:rsidR="00176F2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 (</w:t>
      </w:r>
      <w:r w:rsidR="00176F2D">
        <w:rPr>
          <w:rFonts w:ascii="Times New Roman" w:eastAsia="Times New Roman" w:hAnsi="Times New Roman" w:cs="Times New Roman"/>
          <w:color w:val="000000"/>
          <w:sz w:val="24"/>
          <w:szCs w:val="24"/>
        </w:rPr>
        <w:t>doze</w:t>
      </w:r>
      <w:r>
        <w:rPr>
          <w:rFonts w:ascii="Times New Roman" w:eastAsia="Times New Roman" w:hAnsi="Times New Roman" w:cs="Times New Roman"/>
          <w:color w:val="000000"/>
          <w:sz w:val="24"/>
          <w:szCs w:val="24"/>
        </w:rPr>
        <w:t xml:space="preserve">) </w:t>
      </w:r>
      <w:r w:rsidR="00176F2D">
        <w:rPr>
          <w:rFonts w:ascii="Times New Roman" w:eastAsia="Times New Roman" w:hAnsi="Times New Roman" w:cs="Times New Roman"/>
          <w:color w:val="000000"/>
          <w:sz w:val="24"/>
          <w:szCs w:val="24"/>
        </w:rPr>
        <w:t>meses</w:t>
      </w:r>
      <w:r>
        <w:rPr>
          <w:rFonts w:ascii="Times New Roman" w:eastAsia="Times New Roman" w:hAnsi="Times New Roman" w:cs="Times New Roman"/>
          <w:color w:val="000000"/>
          <w:sz w:val="24"/>
          <w:szCs w:val="24"/>
        </w:rPr>
        <w:t xml:space="preserve"> contados a partir da data de assinatura do contrato prorrogável por até 10 anos, na forma dos </w:t>
      </w:r>
      <w:hyperlink r:id="rId46" w:anchor="art106">
        <w:r>
          <w:rPr>
            <w:rFonts w:ascii="Times New Roman" w:eastAsia="Times New Roman" w:hAnsi="Times New Roman" w:cs="Times New Roman"/>
            <w:color w:val="000000"/>
            <w:sz w:val="24"/>
            <w:szCs w:val="24"/>
            <w:u w:val="single"/>
          </w:rPr>
          <w:t>artigos 106 e 107 da Lei n° 14.133, de 2021</w:t>
        </w:r>
      </w:hyperlink>
      <w:r>
        <w:rPr>
          <w:rFonts w:ascii="Times New Roman" w:eastAsia="Times New Roman" w:hAnsi="Times New Roman" w:cs="Times New Roman"/>
          <w:color w:val="000000"/>
          <w:sz w:val="24"/>
          <w:szCs w:val="24"/>
        </w:rPr>
        <w:t>.</w:t>
      </w:r>
    </w:p>
    <w:p w14:paraId="40188250" w14:textId="77777777" w:rsidR="005479A7" w:rsidRDefault="00265D23">
      <w:pPr>
        <w:widowControl/>
        <w:pBdr>
          <w:top w:val="nil"/>
          <w:left w:val="nil"/>
          <w:bottom w:val="nil"/>
          <w:right w:val="nil"/>
          <w:between w:val="nil"/>
        </w:pBdr>
        <w:ind w:left="284"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A prorrogação de que trata este item é condicionada ao ateste, pela autoridade competente, de que as condições e os preços permanecem vantajosos para a Administração, permitida a negociação com o contratado.</w:t>
      </w:r>
    </w:p>
    <w:p w14:paraId="074C1301" w14:textId="77777777" w:rsidR="005479A7" w:rsidRDefault="005479A7">
      <w:pPr>
        <w:widowControl/>
        <w:pBdr>
          <w:top w:val="nil"/>
          <w:left w:val="nil"/>
          <w:bottom w:val="nil"/>
          <w:right w:val="nil"/>
          <w:between w:val="nil"/>
        </w:pBdr>
        <w:ind w:left="284" w:right="-17"/>
        <w:jc w:val="both"/>
        <w:rPr>
          <w:rFonts w:ascii="Times New Roman" w:eastAsia="Times New Roman" w:hAnsi="Times New Roman" w:cs="Times New Roman"/>
          <w:color w:val="000000"/>
          <w:sz w:val="24"/>
          <w:szCs w:val="24"/>
        </w:rPr>
      </w:pPr>
    </w:p>
    <w:p w14:paraId="0C81BBF9" w14:textId="77777777" w:rsidR="005479A7" w:rsidRDefault="00265D23">
      <w:pPr>
        <w:keepNext/>
        <w:keepLines/>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CLÁUSULA TERCEIRA – MODELOS DE EXECUÇÃO E GESTÃO CONTRATUAIS (</w:t>
      </w:r>
      <w:proofErr w:type="spellStart"/>
      <w:r w:rsidR="00F74CC2">
        <w:fldChar w:fldCharType="begin"/>
      </w:r>
      <w:r w:rsidR="00F74CC2">
        <w:instrText xml:space="preserve"> HYPERLINK "http://www.planalto.gov.br/ccivil_03/_ato2019-2022/2021/lei/L14133.htm" \l "art92" \h </w:instrText>
      </w:r>
      <w:r w:rsidR="00F74CC2">
        <w:fldChar w:fldCharType="separate"/>
      </w:r>
      <w:r>
        <w:rPr>
          <w:rFonts w:ascii="Times New Roman" w:eastAsia="Times New Roman" w:hAnsi="Times New Roman" w:cs="Times New Roman"/>
          <w:b/>
          <w:color w:val="000000"/>
          <w:sz w:val="24"/>
          <w:szCs w:val="24"/>
          <w:u w:val="single"/>
        </w:rPr>
        <w:t>art</w:t>
      </w:r>
      <w:proofErr w:type="spellEnd"/>
      <w:r>
        <w:rPr>
          <w:rFonts w:ascii="Times New Roman" w:eastAsia="Times New Roman" w:hAnsi="Times New Roman" w:cs="Times New Roman"/>
          <w:b/>
          <w:color w:val="000000"/>
          <w:sz w:val="24"/>
          <w:szCs w:val="24"/>
          <w:u w:val="single"/>
        </w:rPr>
        <w:t>. 92, IV, VII e XVIII)</w:t>
      </w:r>
      <w:r w:rsidR="00F74CC2">
        <w:rPr>
          <w:rFonts w:ascii="Times New Roman" w:eastAsia="Times New Roman" w:hAnsi="Times New Roman" w:cs="Times New Roman"/>
          <w:b/>
          <w:color w:val="000000"/>
          <w:sz w:val="24"/>
          <w:szCs w:val="24"/>
          <w:u w:val="single"/>
        </w:rPr>
        <w:fldChar w:fldCharType="end"/>
      </w:r>
    </w:p>
    <w:p w14:paraId="6814F22E"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O regime de execução contratual, os modelos de gestão e de execução, assim como os prazos e condições de conclusão, entrega, observação e recebimento do objeto constam no Termo de Referência, anexo a este Contrato.</w:t>
      </w:r>
    </w:p>
    <w:p w14:paraId="069BCDCB" w14:textId="77777777" w:rsidR="005479A7" w:rsidRDefault="005479A7">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p>
    <w:p w14:paraId="22329A9F" w14:textId="77777777" w:rsidR="005479A7" w:rsidRDefault="00265D23">
      <w:pPr>
        <w:keepNext/>
        <w:keepLines/>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CLÁUSULA QUARTA – SUBCONTRATAÇÃO</w:t>
      </w:r>
    </w:p>
    <w:p w14:paraId="0A62903E"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Não será admitida a subcontratação do objeto contratual.</w:t>
      </w:r>
    </w:p>
    <w:p w14:paraId="02446322" w14:textId="77777777" w:rsidR="005479A7" w:rsidRDefault="005479A7">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p>
    <w:p w14:paraId="149BC334" w14:textId="77777777" w:rsidR="005479A7" w:rsidRDefault="00265D23">
      <w:pPr>
        <w:keepNext/>
        <w:keepLines/>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CLÁUSULA QUINTA – PREÇO (</w:t>
      </w:r>
      <w:proofErr w:type="spellStart"/>
      <w:r w:rsidR="00F74CC2">
        <w:fldChar w:fldCharType="begin"/>
      </w:r>
      <w:r w:rsidR="00F74CC2">
        <w:instrText xml:space="preserve"> HYPERLINK "http://www.planalto.gov.br/ccivil_03/_ato2019-2022/2021/lei/L14133.htm" \l "art92" \h </w:instrText>
      </w:r>
      <w:r w:rsidR="00F74CC2">
        <w:fldChar w:fldCharType="separate"/>
      </w:r>
      <w:r>
        <w:rPr>
          <w:rFonts w:ascii="Times New Roman" w:eastAsia="Times New Roman" w:hAnsi="Times New Roman" w:cs="Times New Roman"/>
          <w:b/>
          <w:color w:val="000000"/>
          <w:sz w:val="24"/>
          <w:szCs w:val="24"/>
          <w:u w:val="single"/>
        </w:rPr>
        <w:t>art</w:t>
      </w:r>
      <w:proofErr w:type="spellEnd"/>
      <w:r>
        <w:rPr>
          <w:rFonts w:ascii="Times New Roman" w:eastAsia="Times New Roman" w:hAnsi="Times New Roman" w:cs="Times New Roman"/>
          <w:b/>
          <w:color w:val="000000"/>
          <w:sz w:val="24"/>
          <w:szCs w:val="24"/>
          <w:u w:val="single"/>
        </w:rPr>
        <w:t>. 92, V)</w:t>
      </w:r>
      <w:r w:rsidR="00F74CC2">
        <w:rPr>
          <w:rFonts w:ascii="Times New Roman" w:eastAsia="Times New Roman" w:hAnsi="Times New Roman" w:cs="Times New Roman"/>
          <w:b/>
          <w:color w:val="000000"/>
          <w:sz w:val="24"/>
          <w:szCs w:val="24"/>
          <w:u w:val="single"/>
        </w:rPr>
        <w:fldChar w:fldCharType="end"/>
      </w:r>
    </w:p>
    <w:p w14:paraId="369C700B" w14:textId="77777777" w:rsidR="005479A7" w:rsidRDefault="00265D23">
      <w:pPr>
        <w:keepNext/>
        <w:keepLines/>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5.1. O valor total da contratação é de R$.......... (.....)</w:t>
      </w:r>
    </w:p>
    <w:p w14:paraId="2A8331C9"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619B30E"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O valor acima é meramente estimativo, de forma que os pagamentos devidos ao contratado dependerão dos quantitativos efetivamente fornecidos.</w:t>
      </w:r>
    </w:p>
    <w:p w14:paraId="22F6DB0E" w14:textId="77777777" w:rsidR="005479A7" w:rsidRDefault="005479A7">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p>
    <w:p w14:paraId="733E800D" w14:textId="77777777" w:rsidR="005479A7" w:rsidRDefault="00265D23">
      <w:pPr>
        <w:keepNext/>
        <w:keepLines/>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CLÁUSULA SEXTA - PAGAMENTO (</w:t>
      </w:r>
      <w:proofErr w:type="spellStart"/>
      <w:r w:rsidR="00F74CC2">
        <w:fldChar w:fldCharType="begin"/>
      </w:r>
      <w:r w:rsidR="00F74CC2">
        <w:instrText xml:space="preserve"> HYPERLINK "http://www.planalto.gov.br/ccivil_03/_ato2019-2022/2021/lei/L14133.htm" \l "art92" \h </w:instrText>
      </w:r>
      <w:r w:rsidR="00F74CC2">
        <w:fldChar w:fldCharType="separate"/>
      </w:r>
      <w:r>
        <w:rPr>
          <w:rFonts w:ascii="Times New Roman" w:eastAsia="Times New Roman" w:hAnsi="Times New Roman" w:cs="Times New Roman"/>
          <w:b/>
          <w:color w:val="000000"/>
          <w:sz w:val="24"/>
          <w:szCs w:val="24"/>
          <w:u w:val="single"/>
        </w:rPr>
        <w:t>art</w:t>
      </w:r>
      <w:proofErr w:type="spellEnd"/>
      <w:r>
        <w:rPr>
          <w:rFonts w:ascii="Times New Roman" w:eastAsia="Times New Roman" w:hAnsi="Times New Roman" w:cs="Times New Roman"/>
          <w:b/>
          <w:color w:val="000000"/>
          <w:sz w:val="24"/>
          <w:szCs w:val="24"/>
          <w:u w:val="single"/>
        </w:rPr>
        <w:t>. 92, V e VI</w:t>
      </w:r>
      <w:r w:rsidR="00F74CC2">
        <w:rPr>
          <w:rFonts w:ascii="Times New Roman" w:eastAsia="Times New Roman" w:hAnsi="Times New Roman" w:cs="Times New Roman"/>
          <w:b/>
          <w:color w:val="000000"/>
          <w:sz w:val="24"/>
          <w:szCs w:val="24"/>
          <w:u w:val="single"/>
        </w:rPr>
        <w:fldChar w:fldCharType="end"/>
      </w:r>
      <w:r>
        <w:rPr>
          <w:rFonts w:ascii="Times New Roman" w:eastAsia="Times New Roman" w:hAnsi="Times New Roman" w:cs="Times New Roman"/>
          <w:b/>
          <w:color w:val="000000"/>
          <w:sz w:val="24"/>
          <w:szCs w:val="24"/>
        </w:rPr>
        <w:t>)</w:t>
      </w:r>
    </w:p>
    <w:p w14:paraId="3FC35601"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O prazo para pagamento ao contratado e demais condições a ele referentes encontram-se definidos no Termo de Referência, anexo a este Contrato.</w:t>
      </w:r>
    </w:p>
    <w:p w14:paraId="43C731C4" w14:textId="77777777" w:rsidR="005479A7" w:rsidRDefault="005479A7">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p>
    <w:p w14:paraId="4BCCF808" w14:textId="77777777" w:rsidR="005479A7" w:rsidRDefault="00265D23">
      <w:pPr>
        <w:keepNext/>
        <w:keepLines/>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CLÁUSULA SÉTIMA - REAJUSTE (</w:t>
      </w:r>
      <w:proofErr w:type="spellStart"/>
      <w:r w:rsidR="00F74CC2">
        <w:fldChar w:fldCharType="begin"/>
      </w:r>
      <w:r w:rsidR="00F74CC2">
        <w:instrText xml:space="preserve"> HYPERLINK "http://www.planalto.gov.br/ccivil_03/_ato2019-2022/2021/lei/L14133.htm" \l "art92" \h </w:instrText>
      </w:r>
      <w:r w:rsidR="00F74CC2">
        <w:fldChar w:fldCharType="separate"/>
      </w:r>
      <w:r>
        <w:rPr>
          <w:rFonts w:ascii="Times New Roman" w:eastAsia="Times New Roman" w:hAnsi="Times New Roman" w:cs="Times New Roman"/>
          <w:b/>
          <w:color w:val="000000"/>
          <w:sz w:val="24"/>
          <w:szCs w:val="24"/>
          <w:u w:val="single"/>
        </w:rPr>
        <w:t>art</w:t>
      </w:r>
      <w:proofErr w:type="spellEnd"/>
      <w:r>
        <w:rPr>
          <w:rFonts w:ascii="Times New Roman" w:eastAsia="Times New Roman" w:hAnsi="Times New Roman" w:cs="Times New Roman"/>
          <w:b/>
          <w:color w:val="000000"/>
          <w:sz w:val="24"/>
          <w:szCs w:val="24"/>
          <w:u w:val="single"/>
        </w:rPr>
        <w:t>. 92, V)</w:t>
      </w:r>
      <w:r w:rsidR="00F74CC2">
        <w:rPr>
          <w:rFonts w:ascii="Times New Roman" w:eastAsia="Times New Roman" w:hAnsi="Times New Roman" w:cs="Times New Roman"/>
          <w:b/>
          <w:color w:val="000000"/>
          <w:sz w:val="24"/>
          <w:szCs w:val="24"/>
          <w:u w:val="single"/>
        </w:rPr>
        <w:fldChar w:fldCharType="end"/>
      </w:r>
    </w:p>
    <w:p w14:paraId="11541DDB"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Os preços inicialmente contratados são fixos e irreajustáveis no prazo de um ano contado da data do orçamento estimado, em __/__/__ .</w:t>
      </w:r>
    </w:p>
    <w:p w14:paraId="630A10F4"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 Após o interregno de um ano, e independentemente de pedido do contratado, os preços iniciais serão reajustados, mediante a aplicação, pelo contratante, do índice IPCA (indicar o índice a ser adotado), exclusivamente para as obrigações iniciadas e concluídas após a ocorrência da anualidade.</w:t>
      </w:r>
    </w:p>
    <w:p w14:paraId="14395BE7" w14:textId="77777777" w:rsidR="005479A7" w:rsidRDefault="00265D23">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 Nos reajustes subsequentes ao primeiro, o interregno mínimo de um ano será contado a partir dos efeitos financeiros do último reajuste.</w:t>
      </w:r>
    </w:p>
    <w:p w14:paraId="778758AC"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1E61C1B0"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 Nas aferições finais, o(s) índice(s) utilizado(s) para reajuste será(</w:t>
      </w:r>
      <w:proofErr w:type="spellStart"/>
      <w:r>
        <w:rPr>
          <w:rFonts w:ascii="Times New Roman" w:eastAsia="Times New Roman" w:hAnsi="Times New Roman" w:cs="Times New Roman"/>
          <w:color w:val="000000"/>
          <w:sz w:val="24"/>
          <w:szCs w:val="24"/>
        </w:rPr>
        <w:t>ão</w:t>
      </w:r>
      <w:proofErr w:type="spellEnd"/>
      <w:r>
        <w:rPr>
          <w:rFonts w:ascii="Times New Roman" w:eastAsia="Times New Roman" w:hAnsi="Times New Roman" w:cs="Times New Roman"/>
          <w:color w:val="000000"/>
          <w:sz w:val="24"/>
          <w:szCs w:val="24"/>
        </w:rPr>
        <w:t>), obrigatoriamente, o(s) definitivo(s).</w:t>
      </w:r>
    </w:p>
    <w:p w14:paraId="27503283"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 Caso o(s) índice(s) estabelecido(s) para reajustamento venha(m) a ser extinto(s) ou de qualquer forma não possa(m) mais ser utilizado(s), será(</w:t>
      </w:r>
      <w:proofErr w:type="spellStart"/>
      <w:r>
        <w:rPr>
          <w:rFonts w:ascii="Times New Roman" w:eastAsia="Times New Roman" w:hAnsi="Times New Roman" w:cs="Times New Roman"/>
          <w:color w:val="000000"/>
          <w:sz w:val="24"/>
          <w:szCs w:val="24"/>
        </w:rPr>
        <w:t>ão</w:t>
      </w:r>
      <w:proofErr w:type="spellEnd"/>
      <w:r>
        <w:rPr>
          <w:rFonts w:ascii="Times New Roman" w:eastAsia="Times New Roman" w:hAnsi="Times New Roman" w:cs="Times New Roman"/>
          <w:color w:val="000000"/>
          <w:sz w:val="24"/>
          <w:szCs w:val="24"/>
        </w:rPr>
        <w:t>) adotado(s), em substituição, o(s) que vier(em) a ser determinado(s) pela legislação então em vigor.</w:t>
      </w:r>
    </w:p>
    <w:p w14:paraId="4AAEA08F"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7.7. Na ausência de previsão legal quanto ao índice substituto, as partes elegerão novo índice oficial, para reajustamento do preço do valor remanescente, por meio de termo aditivo. </w:t>
      </w:r>
    </w:p>
    <w:p w14:paraId="2852670A"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7.8. O reajuste será realizado por </w:t>
      </w:r>
      <w:proofErr w:type="spellStart"/>
      <w:r>
        <w:rPr>
          <w:rFonts w:ascii="Times New Roman" w:eastAsia="Times New Roman" w:hAnsi="Times New Roman" w:cs="Times New Roman"/>
          <w:color w:val="000000"/>
          <w:sz w:val="24"/>
          <w:szCs w:val="24"/>
        </w:rPr>
        <w:t>apostilamento</w:t>
      </w:r>
      <w:proofErr w:type="spellEnd"/>
      <w:r>
        <w:rPr>
          <w:rFonts w:ascii="Times New Roman" w:eastAsia="Times New Roman" w:hAnsi="Times New Roman" w:cs="Times New Roman"/>
          <w:color w:val="000000"/>
          <w:sz w:val="24"/>
          <w:szCs w:val="24"/>
        </w:rPr>
        <w:t>.</w:t>
      </w:r>
    </w:p>
    <w:p w14:paraId="7C47C358" w14:textId="77777777" w:rsidR="005479A7" w:rsidRDefault="005479A7">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p>
    <w:p w14:paraId="681E0991" w14:textId="77777777" w:rsidR="005479A7" w:rsidRDefault="00265D23">
      <w:pPr>
        <w:keepNext/>
        <w:keepLines/>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CLÁUSULA OITAVA - OBRIGAÇÕES DO CONTRATANTE (</w:t>
      </w:r>
      <w:proofErr w:type="spellStart"/>
      <w:r w:rsidR="00F74CC2">
        <w:fldChar w:fldCharType="begin"/>
      </w:r>
      <w:r w:rsidR="00F74CC2">
        <w:instrText xml:space="preserve"> HYPERLINK "http://www.planalto.gov.br/ccivil_03/_ato2019-2022/2021/lei/L14133.htm" \l "art92" \h </w:instrText>
      </w:r>
      <w:r w:rsidR="00F74CC2">
        <w:fldChar w:fldCharType="separate"/>
      </w:r>
      <w:r>
        <w:rPr>
          <w:rFonts w:ascii="Times New Roman" w:eastAsia="Times New Roman" w:hAnsi="Times New Roman" w:cs="Times New Roman"/>
          <w:b/>
          <w:color w:val="000000"/>
          <w:sz w:val="24"/>
          <w:szCs w:val="24"/>
          <w:u w:val="single"/>
        </w:rPr>
        <w:t>art</w:t>
      </w:r>
      <w:proofErr w:type="spellEnd"/>
      <w:r>
        <w:rPr>
          <w:rFonts w:ascii="Times New Roman" w:eastAsia="Times New Roman" w:hAnsi="Times New Roman" w:cs="Times New Roman"/>
          <w:b/>
          <w:color w:val="000000"/>
          <w:sz w:val="24"/>
          <w:szCs w:val="24"/>
          <w:u w:val="single"/>
        </w:rPr>
        <w:t>. 92, X, XI e XIV</w:t>
      </w:r>
      <w:r w:rsidR="00F74CC2">
        <w:rPr>
          <w:rFonts w:ascii="Times New Roman" w:eastAsia="Times New Roman" w:hAnsi="Times New Roman" w:cs="Times New Roman"/>
          <w:b/>
          <w:color w:val="000000"/>
          <w:sz w:val="24"/>
          <w:szCs w:val="24"/>
          <w:u w:val="single"/>
        </w:rPr>
        <w:fldChar w:fldCharType="end"/>
      </w:r>
      <w:r>
        <w:rPr>
          <w:rFonts w:ascii="Times New Roman" w:eastAsia="Times New Roman" w:hAnsi="Times New Roman" w:cs="Times New Roman"/>
          <w:b/>
          <w:color w:val="000000"/>
          <w:sz w:val="24"/>
          <w:szCs w:val="24"/>
        </w:rPr>
        <w:t>)</w:t>
      </w:r>
    </w:p>
    <w:p w14:paraId="6361F097"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8.1. São obrigações do Contratante:</w:t>
      </w:r>
    </w:p>
    <w:p w14:paraId="3F57C6CB"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8.1.1. Exigir o cumprimento de todas as obrigações assumidas pelo Contratado, de acordo com o contrato e seus anexos;</w:t>
      </w:r>
    </w:p>
    <w:p w14:paraId="25722FD7"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8.1.2. Receber o objeto no prazo e condições estabelecidas no Termo de Referência;</w:t>
      </w:r>
    </w:p>
    <w:p w14:paraId="28A219A2"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8.1.3. Notificar o Contratado, por escrito, sobre vícios, defeitos ou incorreções verificadas no objeto fornecido, para que seja por ele substituído, reparado ou corrigido, no total ou em parte, às suas expensas;</w:t>
      </w:r>
    </w:p>
    <w:p w14:paraId="6DBE1D1D"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8.1.4. Acompanhar e fiscalizar a execução do contrato e o cumprimento das obrigações pelo Contratado;</w:t>
      </w:r>
    </w:p>
    <w:p w14:paraId="316FC365"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8.1.5. Efetuar o pagamento ao Contratado do valor correspondente ao fornecimento do objeto, no prazo, forma e condições estabelecidos no presente Contrato e no Termo de Referência.</w:t>
      </w:r>
    </w:p>
    <w:p w14:paraId="27A7B5DC"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8.1.6. Aplicar ao Contratado as sanções previstas na lei e neste Contrato; </w:t>
      </w:r>
    </w:p>
    <w:p w14:paraId="67F88D4A"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8.1.7. Cientificar o órgão de representação judicial da Advocacia-Geral da União para adoção das medidas cabíveis quando do descumprimento de obrigações pelo Contratado;</w:t>
      </w:r>
    </w:p>
    <w:p w14:paraId="45513DF4"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8.1.8.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8C28CF6"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8.1.9. A Administração terá o prazo de 01 (um) mês, a contar da data do protocolo do requerimento para decidir, admitida a prorrogação motivada, por igual período. </w:t>
      </w:r>
    </w:p>
    <w:p w14:paraId="3AA6929C"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8.1.10. Responder eventuais pedidos de </w:t>
      </w:r>
      <w:proofErr w:type="spellStart"/>
      <w:r>
        <w:rPr>
          <w:rFonts w:ascii="Times New Roman" w:eastAsia="Times New Roman" w:hAnsi="Times New Roman" w:cs="Times New Roman"/>
          <w:color w:val="000000"/>
          <w:sz w:val="24"/>
          <w:szCs w:val="24"/>
        </w:rPr>
        <w:t>reestabelecimento</w:t>
      </w:r>
      <w:proofErr w:type="spellEnd"/>
      <w:r>
        <w:rPr>
          <w:rFonts w:ascii="Times New Roman" w:eastAsia="Times New Roman" w:hAnsi="Times New Roman" w:cs="Times New Roman"/>
          <w:color w:val="000000"/>
          <w:sz w:val="24"/>
          <w:szCs w:val="24"/>
        </w:rPr>
        <w:t xml:space="preserve"> do equilíbrio </w:t>
      </w:r>
      <w:proofErr w:type="spellStart"/>
      <w:r>
        <w:rPr>
          <w:rFonts w:ascii="Times New Roman" w:eastAsia="Times New Roman" w:hAnsi="Times New Roman" w:cs="Times New Roman"/>
          <w:color w:val="000000"/>
          <w:sz w:val="24"/>
          <w:szCs w:val="24"/>
        </w:rPr>
        <w:t>econômico-financeiro</w:t>
      </w:r>
      <w:proofErr w:type="spellEnd"/>
      <w:r>
        <w:rPr>
          <w:rFonts w:ascii="Times New Roman" w:eastAsia="Times New Roman" w:hAnsi="Times New Roman" w:cs="Times New Roman"/>
          <w:color w:val="000000"/>
          <w:sz w:val="24"/>
          <w:szCs w:val="24"/>
        </w:rPr>
        <w:t xml:space="preserve"> feitos pelo contratado no prazo máximo de 01 (um) mês.</w:t>
      </w:r>
    </w:p>
    <w:p w14:paraId="23532AF6"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8.1.11.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8A3F35D" w14:textId="77777777" w:rsidR="005479A7" w:rsidRDefault="005479A7">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p>
    <w:p w14:paraId="54BC0203" w14:textId="77777777" w:rsidR="005479A7" w:rsidRDefault="00265D23">
      <w:pPr>
        <w:keepNext/>
        <w:keepLines/>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CLÁUSULA NONA - OBRIGAÇÕES DO CONTRATADO (</w:t>
      </w:r>
      <w:proofErr w:type="spellStart"/>
      <w:r w:rsidR="00F74CC2">
        <w:fldChar w:fldCharType="begin"/>
      </w:r>
      <w:r w:rsidR="00F74CC2">
        <w:instrText xml:space="preserve"> HYPERLINK "http://www.planalto.gov.br/ccivil_03/_ato2019-2022/2021/lei/L14133.htm" \l "art92" \h </w:instrText>
      </w:r>
      <w:r w:rsidR="00F74CC2">
        <w:fldChar w:fldCharType="separate"/>
      </w:r>
      <w:r>
        <w:rPr>
          <w:rFonts w:ascii="Times New Roman" w:eastAsia="Times New Roman" w:hAnsi="Times New Roman" w:cs="Times New Roman"/>
          <w:b/>
          <w:color w:val="000000"/>
          <w:sz w:val="24"/>
          <w:szCs w:val="24"/>
          <w:u w:val="single"/>
        </w:rPr>
        <w:t>art</w:t>
      </w:r>
      <w:proofErr w:type="spellEnd"/>
      <w:r>
        <w:rPr>
          <w:rFonts w:ascii="Times New Roman" w:eastAsia="Times New Roman" w:hAnsi="Times New Roman" w:cs="Times New Roman"/>
          <w:b/>
          <w:color w:val="000000"/>
          <w:sz w:val="24"/>
          <w:szCs w:val="24"/>
          <w:u w:val="single"/>
        </w:rPr>
        <w:t>. 92, XIV, XVI e XVII)</w:t>
      </w:r>
      <w:r w:rsidR="00F74CC2">
        <w:rPr>
          <w:rFonts w:ascii="Times New Roman" w:eastAsia="Times New Roman" w:hAnsi="Times New Roman" w:cs="Times New Roman"/>
          <w:b/>
          <w:color w:val="000000"/>
          <w:sz w:val="24"/>
          <w:szCs w:val="24"/>
          <w:u w:val="single"/>
        </w:rPr>
        <w:fldChar w:fldCharType="end"/>
      </w:r>
    </w:p>
    <w:p w14:paraId="4BA61504"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3D8111D2" w14:textId="69CABDF6"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9.1.1. Responsabilizar-se pelos vícios e danos decorrentes do objeto, de acordo com o Código de Defesa do Consumidor (</w:t>
      </w:r>
      <w:r w:rsidR="0010656E">
        <w:t>Lei n° 11.034 de 2022</w:t>
      </w:r>
      <w:r>
        <w:rPr>
          <w:rFonts w:ascii="Times New Roman" w:eastAsia="Times New Roman" w:hAnsi="Times New Roman" w:cs="Times New Roman"/>
          <w:color w:val="000000"/>
          <w:sz w:val="24"/>
          <w:szCs w:val="24"/>
        </w:rPr>
        <w:t>);</w:t>
      </w:r>
    </w:p>
    <w:p w14:paraId="1B957730"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9.1.2. Comunicar ao contratante, no prazo máximo de 24 (vinte e quatro) horas que antecede a data da entrega, os motivos que impossibilitem o cumprimento do prazo previsto, com a devida comprovação;</w:t>
      </w:r>
    </w:p>
    <w:p w14:paraId="500A345E"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9.1.3. Atender às determinações regulares emitidas pelo fiscal ou gestor do contrato ou autoridade superior (</w:t>
      </w:r>
      <w:proofErr w:type="spellStart"/>
      <w:r w:rsidR="00F74CC2">
        <w:fldChar w:fldCharType="begin"/>
      </w:r>
      <w:r w:rsidR="00F74CC2">
        <w:instrText xml:space="preserve"> HYPERLINK "http://www.planalto.gov.br/ccivil_03/_ato2019-2022/2021/lei/L14133.htm" \l "art137" \h </w:instrText>
      </w:r>
      <w:r w:rsidR="00F74CC2">
        <w:fldChar w:fldCharType="separate"/>
      </w:r>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137, II, da Lei n.º 14.133, de 2021</w:t>
      </w:r>
      <w:r w:rsidR="00F74CC2">
        <w:rPr>
          <w:rFonts w:ascii="Times New Roman" w:eastAsia="Times New Roman" w:hAnsi="Times New Roman" w:cs="Times New Roman"/>
          <w:color w:val="000000"/>
          <w:sz w:val="24"/>
          <w:szCs w:val="24"/>
          <w:u w:val="single"/>
        </w:rPr>
        <w:fldChar w:fldCharType="end"/>
      </w:r>
      <w:r>
        <w:rPr>
          <w:rFonts w:ascii="Times New Roman" w:eastAsia="Times New Roman" w:hAnsi="Times New Roman" w:cs="Times New Roman"/>
          <w:color w:val="000000"/>
          <w:sz w:val="24"/>
          <w:szCs w:val="24"/>
        </w:rPr>
        <w:t>) e prestar todo esclarecimento ou informação por eles solicitados;</w:t>
      </w:r>
    </w:p>
    <w:p w14:paraId="3287E260"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9.1.4. Reparar, corrigir, remover, reconstruir ou substituir, às suas expensas, no total ou em parte, no prazo fixado pelo fiscal do contrato, os bens nos quais se verificarem vícios, defeitos ou incorreções resultantes da execução ou dos materiais empregados;</w:t>
      </w:r>
    </w:p>
    <w:p w14:paraId="220449C1"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9.1.5.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98E3287"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9.1.6. 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7F352E78"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9.1.7. Responsabilizar-se pelo cumprimento de todas as obrigações trabalhistas, previdenciárias, fiscais, comerciais e as demais previstas em legislação específica, cuja </w:t>
      </w:r>
      <w:proofErr w:type="spellStart"/>
      <w:r>
        <w:rPr>
          <w:rFonts w:ascii="Times New Roman" w:eastAsia="Times New Roman" w:hAnsi="Times New Roman" w:cs="Times New Roman"/>
          <w:color w:val="000000"/>
          <w:sz w:val="24"/>
          <w:szCs w:val="24"/>
        </w:rPr>
        <w:t>inadimplência</w:t>
      </w:r>
      <w:proofErr w:type="spellEnd"/>
      <w:r>
        <w:rPr>
          <w:rFonts w:ascii="Times New Roman" w:eastAsia="Times New Roman" w:hAnsi="Times New Roman" w:cs="Times New Roman"/>
          <w:color w:val="000000"/>
          <w:sz w:val="24"/>
          <w:szCs w:val="24"/>
        </w:rPr>
        <w:t xml:space="preserve"> não transfere a responsabilidade ao contratante e não poderá onerar o objeto do contrato;</w:t>
      </w:r>
    </w:p>
    <w:p w14:paraId="3644B219"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9.1.8. Comunicar ao Fiscal do contrato, no prazo de 24 (vinte e quatro) horas, qualquer ocorrência anormal ou acidente que se verifique no local da execução do objeto contratual.</w:t>
      </w:r>
    </w:p>
    <w:p w14:paraId="04713058"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9.1.9. Paralisar, por determinação do contratante, qualquer atividade que não esteja sendo executada de acordo com a boa técnica ou que ponha em risco a segurança de pessoas ou bens de terceiros.</w:t>
      </w:r>
    </w:p>
    <w:p w14:paraId="0558497C"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9.1.10. Manter durante toda a vigência do contrato, em compatibilidade com as obrigações assumidas, todas as condições exigidas para habilitação na licitação; </w:t>
      </w:r>
    </w:p>
    <w:p w14:paraId="2707BF4A"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9.1.11. Cumprir, durante todo o período de execução do contrato, a reserva de cargos prevista em lei para pessoa com deficiência, para reabilitado da Previdência Social ou para aprendiz, bem como as reservas de cargos previstas na legislação (</w:t>
      </w:r>
      <w:proofErr w:type="spellStart"/>
      <w:r w:rsidR="00F74CC2">
        <w:fldChar w:fldCharType="begin"/>
      </w:r>
      <w:r w:rsidR="00F74CC2">
        <w:instrText xml:space="preserve"> HYPERLINK "http://www.planalto.gov.br/ccivil_03/_ato2019-2022/2021/lei/L14133.htm" \l "art116" \h </w:instrText>
      </w:r>
      <w:r w:rsidR="00F74CC2">
        <w:fldChar w:fldCharType="separate"/>
      </w:r>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116, da Lei n.º 14.133, de 2021</w:t>
      </w:r>
      <w:r w:rsidR="00F74CC2">
        <w:rPr>
          <w:rFonts w:ascii="Times New Roman" w:eastAsia="Times New Roman" w:hAnsi="Times New Roman" w:cs="Times New Roman"/>
          <w:color w:val="000000"/>
          <w:sz w:val="24"/>
          <w:szCs w:val="24"/>
          <w:u w:val="single"/>
        </w:rPr>
        <w:fldChar w:fldCharType="end"/>
      </w:r>
      <w:r>
        <w:rPr>
          <w:rFonts w:ascii="Times New Roman" w:eastAsia="Times New Roman" w:hAnsi="Times New Roman" w:cs="Times New Roman"/>
          <w:color w:val="000000"/>
          <w:sz w:val="24"/>
          <w:szCs w:val="24"/>
        </w:rPr>
        <w:t>);</w:t>
      </w:r>
    </w:p>
    <w:p w14:paraId="6F4237EC"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9.1.12. Comprovar a reserva de cargos a que se refere a cláusula acima, no prazo fixado pelo fiscal do contrato, com a indicação dos empregados que preencheram as referidas vagas (</w:t>
      </w:r>
      <w:proofErr w:type="spellStart"/>
      <w:r w:rsidR="00F74CC2">
        <w:fldChar w:fldCharType="begin"/>
      </w:r>
      <w:r w:rsidR="00F74CC2">
        <w:instrText xml:space="preserve"> HYPERLINK "http://www.planalto.gov.br/ccivil_03/_ato2019-2022/2021/lei/L14133.htm" \l "art116" \h </w:instrText>
      </w:r>
      <w:r w:rsidR="00F74CC2">
        <w:fldChar w:fldCharType="separate"/>
      </w:r>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116, parágrafo único, da Lei n.º 14.133, de 2021</w:t>
      </w:r>
      <w:r w:rsidR="00F74CC2">
        <w:rPr>
          <w:rFonts w:ascii="Times New Roman" w:eastAsia="Times New Roman" w:hAnsi="Times New Roman" w:cs="Times New Roman"/>
          <w:color w:val="000000"/>
          <w:sz w:val="24"/>
          <w:szCs w:val="24"/>
          <w:u w:val="single"/>
        </w:rPr>
        <w:fldChar w:fldCharType="end"/>
      </w:r>
      <w:r>
        <w:rPr>
          <w:rFonts w:ascii="Times New Roman" w:eastAsia="Times New Roman" w:hAnsi="Times New Roman" w:cs="Times New Roman"/>
          <w:color w:val="000000"/>
          <w:sz w:val="24"/>
          <w:szCs w:val="24"/>
        </w:rPr>
        <w:t>);</w:t>
      </w:r>
    </w:p>
    <w:p w14:paraId="5A6841DC"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9.1.13.  Guardar sigilo sobre todas as informações obtidas em decorrência do cumprimento do contrato; </w:t>
      </w:r>
    </w:p>
    <w:p w14:paraId="6CB368C4"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9.1.14.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47" w:anchor="art124">
        <w:proofErr w:type="spellStart"/>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124, II, d, da Lei nº 14.133, de 2021.</w:t>
        </w:r>
      </w:hyperlink>
    </w:p>
    <w:p w14:paraId="39C70ADC"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9.1.15. Cumprir, além dos postulados legais vigentes de âmbito federal, estadual ou municipal, as normas de segurança do contratante;</w:t>
      </w:r>
    </w:p>
    <w:p w14:paraId="23F863E1" w14:textId="77777777" w:rsidR="005479A7" w:rsidRDefault="005479A7">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p>
    <w:p w14:paraId="0B1C6CEF" w14:textId="77777777" w:rsidR="005479A7" w:rsidRDefault="00265D23">
      <w:pPr>
        <w:keepNext/>
        <w:keepLines/>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CLÁUSULA DÉCIMA– GARANTIA DE EXECUÇÃO (</w:t>
      </w:r>
      <w:proofErr w:type="spellStart"/>
      <w:r w:rsidR="00F74CC2">
        <w:fldChar w:fldCharType="begin"/>
      </w:r>
      <w:r w:rsidR="00F74CC2">
        <w:instrText xml:space="preserve"> HYPERLINK "http://www.planalto.gov.br/ccivil_03/_ato2019-2022/2021/lei/L14133.htm" \l "art92" \h </w:instrText>
      </w:r>
      <w:r w:rsidR="00F74CC2">
        <w:fldChar w:fldCharType="separate"/>
      </w:r>
      <w:r>
        <w:rPr>
          <w:rFonts w:ascii="Times New Roman" w:eastAsia="Times New Roman" w:hAnsi="Times New Roman" w:cs="Times New Roman"/>
          <w:b/>
          <w:color w:val="000000"/>
          <w:sz w:val="24"/>
          <w:szCs w:val="24"/>
          <w:u w:val="single"/>
        </w:rPr>
        <w:t>art</w:t>
      </w:r>
      <w:proofErr w:type="spellEnd"/>
      <w:r>
        <w:rPr>
          <w:rFonts w:ascii="Times New Roman" w:eastAsia="Times New Roman" w:hAnsi="Times New Roman" w:cs="Times New Roman"/>
          <w:b/>
          <w:color w:val="000000"/>
          <w:sz w:val="24"/>
          <w:szCs w:val="24"/>
          <w:u w:val="single"/>
        </w:rPr>
        <w:t>. 92, XII</w:t>
      </w:r>
      <w:r w:rsidR="00F74CC2">
        <w:rPr>
          <w:rFonts w:ascii="Times New Roman" w:eastAsia="Times New Roman" w:hAnsi="Times New Roman" w:cs="Times New Roman"/>
          <w:b/>
          <w:color w:val="000000"/>
          <w:sz w:val="24"/>
          <w:szCs w:val="24"/>
          <w:u w:val="single"/>
        </w:rPr>
        <w:fldChar w:fldCharType="end"/>
      </w:r>
      <w:r>
        <w:rPr>
          <w:rFonts w:ascii="Times New Roman" w:eastAsia="Times New Roman" w:hAnsi="Times New Roman" w:cs="Times New Roman"/>
          <w:b/>
          <w:color w:val="000000"/>
          <w:sz w:val="24"/>
          <w:szCs w:val="24"/>
        </w:rPr>
        <w:t>)</w:t>
      </w:r>
    </w:p>
    <w:p w14:paraId="5C8BB728" w14:textId="77777777" w:rsidR="005479A7" w:rsidRDefault="00265D23">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Não haverá exigência de garantia contratual da execução.</w:t>
      </w:r>
    </w:p>
    <w:p w14:paraId="76FE6B6B" w14:textId="77777777" w:rsidR="005479A7" w:rsidRDefault="005479A7">
      <w:pPr>
        <w:widowControl/>
        <w:pBdr>
          <w:top w:val="nil"/>
          <w:left w:val="nil"/>
          <w:bottom w:val="nil"/>
          <w:right w:val="nil"/>
          <w:between w:val="nil"/>
        </w:pBdr>
        <w:jc w:val="both"/>
        <w:rPr>
          <w:rFonts w:ascii="Times New Roman" w:eastAsia="Times New Roman" w:hAnsi="Times New Roman" w:cs="Times New Roman"/>
          <w:color w:val="000000"/>
          <w:sz w:val="24"/>
          <w:szCs w:val="24"/>
        </w:rPr>
      </w:pPr>
    </w:p>
    <w:p w14:paraId="196BEBAC" w14:textId="77777777" w:rsidR="005479A7" w:rsidRDefault="00265D23">
      <w:pPr>
        <w:keepNext/>
        <w:keepLines/>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CLÁUSULA DÉCIMA PRIMEIRA – INFRAÇÕES E SANÇÕES ADMINISTRATIVAS (</w:t>
      </w:r>
      <w:proofErr w:type="spellStart"/>
      <w:r w:rsidR="00F74CC2">
        <w:fldChar w:fldCharType="begin"/>
      </w:r>
      <w:r w:rsidR="00F74CC2">
        <w:instrText xml:space="preserve"> HYPERLINK "http://www.planalto.gov.br/ccivil_03/_ato2019-2022/2021/lei/L14133.htm" \l "art92" \h </w:instrText>
      </w:r>
      <w:r w:rsidR="00F74CC2">
        <w:fldChar w:fldCharType="separate"/>
      </w:r>
      <w:r>
        <w:rPr>
          <w:rFonts w:ascii="Times New Roman" w:eastAsia="Times New Roman" w:hAnsi="Times New Roman" w:cs="Times New Roman"/>
          <w:b/>
          <w:color w:val="000000"/>
          <w:sz w:val="24"/>
          <w:szCs w:val="24"/>
          <w:u w:val="single"/>
        </w:rPr>
        <w:t>art</w:t>
      </w:r>
      <w:proofErr w:type="spellEnd"/>
      <w:r>
        <w:rPr>
          <w:rFonts w:ascii="Times New Roman" w:eastAsia="Times New Roman" w:hAnsi="Times New Roman" w:cs="Times New Roman"/>
          <w:b/>
          <w:color w:val="000000"/>
          <w:sz w:val="24"/>
          <w:szCs w:val="24"/>
          <w:u w:val="single"/>
        </w:rPr>
        <w:t>. 92, XIV</w:t>
      </w:r>
      <w:r w:rsidR="00F74CC2">
        <w:rPr>
          <w:rFonts w:ascii="Times New Roman" w:eastAsia="Times New Roman" w:hAnsi="Times New Roman" w:cs="Times New Roman"/>
          <w:b/>
          <w:color w:val="000000"/>
          <w:sz w:val="24"/>
          <w:szCs w:val="24"/>
          <w:u w:val="single"/>
        </w:rPr>
        <w:fldChar w:fldCharType="end"/>
      </w:r>
      <w:r>
        <w:rPr>
          <w:rFonts w:ascii="Times New Roman" w:eastAsia="Times New Roman" w:hAnsi="Times New Roman" w:cs="Times New Roman"/>
          <w:b/>
          <w:color w:val="000000"/>
          <w:sz w:val="24"/>
          <w:szCs w:val="24"/>
        </w:rPr>
        <w:t>)</w:t>
      </w:r>
    </w:p>
    <w:p w14:paraId="5C3CEC71"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11.1. Comete infração administrativa, nos termos da </w:t>
      </w:r>
      <w:hyperlink r:id="rId48">
        <w:r>
          <w:rPr>
            <w:rFonts w:ascii="Times New Roman" w:eastAsia="Times New Roman" w:hAnsi="Times New Roman" w:cs="Times New Roman"/>
            <w:color w:val="000000"/>
            <w:sz w:val="24"/>
            <w:szCs w:val="24"/>
            <w:u w:val="single"/>
          </w:rPr>
          <w:t>Lei nº 14.133, de 2021</w:t>
        </w:r>
      </w:hyperlink>
      <w:r>
        <w:rPr>
          <w:rFonts w:ascii="Times New Roman" w:eastAsia="Times New Roman" w:hAnsi="Times New Roman" w:cs="Times New Roman"/>
          <w:color w:val="000000"/>
          <w:sz w:val="24"/>
          <w:szCs w:val="24"/>
        </w:rPr>
        <w:t>, o contratado que:</w:t>
      </w:r>
    </w:p>
    <w:p w14:paraId="2847856B" w14:textId="77777777" w:rsidR="005479A7" w:rsidRDefault="00265D23">
      <w:pPr>
        <w:widowControl/>
        <w:numPr>
          <w:ilvl w:val="2"/>
          <w:numId w:val="4"/>
        </w:numP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der causa à inexecução parcial do contrato;</w:t>
      </w:r>
    </w:p>
    <w:p w14:paraId="5AD60F98" w14:textId="77777777" w:rsidR="005479A7" w:rsidRDefault="00265D23">
      <w:pPr>
        <w:widowControl/>
        <w:numPr>
          <w:ilvl w:val="2"/>
          <w:numId w:val="4"/>
        </w:numP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der causa à inexecução parcial do contrato que cause grave dano à Administração ou ao funcionamento dos serviços públicos ou ao interesse coletivo;</w:t>
      </w:r>
    </w:p>
    <w:p w14:paraId="61211D1F" w14:textId="77777777" w:rsidR="005479A7" w:rsidRDefault="00265D23">
      <w:pPr>
        <w:widowControl/>
        <w:numPr>
          <w:ilvl w:val="2"/>
          <w:numId w:val="4"/>
        </w:numP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der causa à inexecução total do contrato;</w:t>
      </w:r>
    </w:p>
    <w:p w14:paraId="4E672579" w14:textId="77777777" w:rsidR="005479A7" w:rsidRDefault="00265D23">
      <w:pPr>
        <w:widowControl/>
        <w:numPr>
          <w:ilvl w:val="2"/>
          <w:numId w:val="4"/>
        </w:numP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ensejar o retardamento da execução ou da entrega do objeto da contratação sem motivo justificado;</w:t>
      </w:r>
    </w:p>
    <w:p w14:paraId="66156C6B" w14:textId="77777777" w:rsidR="005479A7" w:rsidRDefault="00265D23">
      <w:pPr>
        <w:widowControl/>
        <w:numPr>
          <w:ilvl w:val="2"/>
          <w:numId w:val="4"/>
        </w:numP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apresentar documentação falsa ou prestar declaração falsa durante a execução do contrato;</w:t>
      </w:r>
    </w:p>
    <w:p w14:paraId="5EED406D" w14:textId="77777777" w:rsidR="005479A7" w:rsidRDefault="00265D23">
      <w:pPr>
        <w:widowControl/>
        <w:numPr>
          <w:ilvl w:val="2"/>
          <w:numId w:val="4"/>
        </w:numP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praticar ato fraudulento na execução do contrato;</w:t>
      </w:r>
    </w:p>
    <w:p w14:paraId="4ECD8398" w14:textId="77777777" w:rsidR="005479A7" w:rsidRDefault="00265D23">
      <w:pPr>
        <w:widowControl/>
        <w:numPr>
          <w:ilvl w:val="2"/>
          <w:numId w:val="4"/>
        </w:numP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comportar-se de modo inidôneo ou cometer fraude de qualquer natureza;</w:t>
      </w:r>
    </w:p>
    <w:p w14:paraId="3D3E2A92" w14:textId="77777777" w:rsidR="005479A7" w:rsidRDefault="00265D23">
      <w:pPr>
        <w:widowControl/>
        <w:numPr>
          <w:ilvl w:val="2"/>
          <w:numId w:val="4"/>
        </w:numP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praticar ato lesivo previsto no </w:t>
      </w:r>
      <w:hyperlink r:id="rId49" w:anchor="art5">
        <w:proofErr w:type="spellStart"/>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5º da Lei nº 12.846, de 1º de agosto de 2013</w:t>
        </w:r>
      </w:hyperlink>
      <w:r>
        <w:rPr>
          <w:rFonts w:ascii="Times New Roman" w:eastAsia="Times New Roman" w:hAnsi="Times New Roman" w:cs="Times New Roman"/>
          <w:color w:val="000000"/>
          <w:sz w:val="24"/>
          <w:szCs w:val="24"/>
        </w:rPr>
        <w:t>.</w:t>
      </w:r>
    </w:p>
    <w:p w14:paraId="14F40067"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 Serão aplicadas ao contratado que incorrer nas infrações acima descritas as seguintes sanções:</w:t>
      </w:r>
    </w:p>
    <w:p w14:paraId="6FC02F54" w14:textId="77777777" w:rsidR="005479A7" w:rsidRDefault="00265D23">
      <w:pPr>
        <w:widowControl/>
        <w:numPr>
          <w:ilvl w:val="0"/>
          <w:numId w:val="5"/>
        </w:numPr>
        <w:pBdr>
          <w:top w:val="nil"/>
          <w:left w:val="nil"/>
          <w:bottom w:val="nil"/>
          <w:right w:val="nil"/>
          <w:between w:val="nil"/>
        </w:pBdr>
        <w:ind w:left="0" w:right="-17" w:firstLine="0"/>
        <w:jc w:val="both"/>
        <w:rPr>
          <w:rFonts w:ascii="Times New Roman" w:eastAsia="Times New Roman" w:hAnsi="Times New Roman" w:cs="Times New Roman"/>
          <w:color w:val="000000"/>
          <w:sz w:val="24"/>
          <w:szCs w:val="24"/>
        </w:rPr>
      </w:pPr>
      <w:bookmarkStart w:id="77" w:name="_heading=h.cbm3a0azs4rg" w:colFirst="0" w:colLast="0"/>
      <w:bookmarkEnd w:id="77"/>
      <w:r>
        <w:rPr>
          <w:rFonts w:ascii="Times New Roman" w:eastAsia="Times New Roman" w:hAnsi="Times New Roman" w:cs="Times New Roman"/>
          <w:b/>
          <w:color w:val="000000"/>
          <w:sz w:val="24"/>
          <w:szCs w:val="24"/>
        </w:rPr>
        <w:t xml:space="preserve"> Advertência</w:t>
      </w:r>
      <w:r>
        <w:rPr>
          <w:rFonts w:ascii="Times New Roman" w:eastAsia="Times New Roman" w:hAnsi="Times New Roman" w:cs="Times New Roman"/>
          <w:color w:val="000000"/>
          <w:sz w:val="24"/>
          <w:szCs w:val="24"/>
        </w:rPr>
        <w:t>, quando o contratado der causa à inexecução parcial do contrato, sempre que não se justificar a imposição de penalidade mais grave (</w:t>
      </w:r>
      <w:proofErr w:type="spellStart"/>
      <w:r w:rsidR="00F74CC2">
        <w:fldChar w:fldCharType="begin"/>
      </w:r>
      <w:r w:rsidR="00F74CC2">
        <w:instrText xml:space="preserve"> HYPERLINK "http://www.planalto.gov.br/ccivil_03/_ato2019-2022/2021/lei/L14133.htm" \l "art156%C2%A72" \h </w:instrText>
      </w:r>
      <w:r w:rsidR="00F74CC2">
        <w:fldChar w:fldCharType="separate"/>
      </w:r>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156, §2º, da Lei nº 14.133, de 2021</w:t>
      </w:r>
      <w:r w:rsidR="00F74CC2">
        <w:rPr>
          <w:rFonts w:ascii="Times New Roman" w:eastAsia="Times New Roman" w:hAnsi="Times New Roman" w:cs="Times New Roman"/>
          <w:color w:val="000000"/>
          <w:sz w:val="24"/>
          <w:szCs w:val="24"/>
          <w:u w:val="single"/>
        </w:rPr>
        <w:fldChar w:fldCharType="end"/>
      </w:r>
      <w:r>
        <w:rPr>
          <w:rFonts w:ascii="Times New Roman" w:eastAsia="Times New Roman" w:hAnsi="Times New Roman" w:cs="Times New Roman"/>
          <w:color w:val="000000"/>
          <w:sz w:val="24"/>
          <w:szCs w:val="24"/>
        </w:rPr>
        <w:t>);</w:t>
      </w:r>
    </w:p>
    <w:p w14:paraId="3AE4A765" w14:textId="77777777" w:rsidR="005479A7" w:rsidRDefault="00265D23">
      <w:pPr>
        <w:widowControl/>
        <w:numPr>
          <w:ilvl w:val="0"/>
          <w:numId w:val="5"/>
        </w:numPr>
        <w:pBdr>
          <w:top w:val="nil"/>
          <w:left w:val="nil"/>
          <w:bottom w:val="nil"/>
          <w:right w:val="nil"/>
          <w:between w:val="nil"/>
        </w:pBd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Impedimento de licitar e contratar</w:t>
      </w:r>
      <w:r>
        <w:rPr>
          <w:rFonts w:ascii="Times New Roman" w:eastAsia="Times New Roman" w:hAnsi="Times New Roman" w:cs="Times New Roman"/>
          <w:color w:val="000000"/>
          <w:sz w:val="24"/>
          <w:szCs w:val="24"/>
        </w:rPr>
        <w:t>, quando praticadas as condutas descritas nas alíneas “b”, “c” e “d” do subitem acima deste Contrato, sempre que não se justificar a imposição de penalidade mais grave (</w:t>
      </w:r>
      <w:proofErr w:type="spellStart"/>
      <w:r w:rsidR="00F74CC2">
        <w:fldChar w:fldCharType="begin"/>
      </w:r>
      <w:r w:rsidR="00F74CC2">
        <w:instrText xml:space="preserve"> HYPERLINK "http://www.planalto.gov.br/ccivil_03/_ato2019-2022/2021/lei/L14133.htm" \l "art156%C2%A74" \h </w:instrText>
      </w:r>
      <w:r w:rsidR="00F74CC2">
        <w:fldChar w:fldCharType="separate"/>
      </w:r>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156, § 4º, da Lei nº 14.133, de 2021</w:t>
      </w:r>
      <w:r w:rsidR="00F74CC2">
        <w:rPr>
          <w:rFonts w:ascii="Times New Roman" w:eastAsia="Times New Roman" w:hAnsi="Times New Roman" w:cs="Times New Roman"/>
          <w:color w:val="000000"/>
          <w:sz w:val="24"/>
          <w:szCs w:val="24"/>
          <w:u w:val="single"/>
        </w:rPr>
        <w:fldChar w:fldCharType="end"/>
      </w:r>
      <w:r>
        <w:rPr>
          <w:rFonts w:ascii="Times New Roman" w:eastAsia="Times New Roman" w:hAnsi="Times New Roman" w:cs="Times New Roman"/>
          <w:color w:val="000000"/>
          <w:sz w:val="24"/>
          <w:szCs w:val="24"/>
        </w:rPr>
        <w:t>);</w:t>
      </w:r>
    </w:p>
    <w:p w14:paraId="70F6AD86" w14:textId="77777777" w:rsidR="005479A7" w:rsidRDefault="00265D23">
      <w:pPr>
        <w:widowControl/>
        <w:numPr>
          <w:ilvl w:val="0"/>
          <w:numId w:val="5"/>
        </w:numPr>
        <w:pBdr>
          <w:top w:val="nil"/>
          <w:left w:val="nil"/>
          <w:bottom w:val="nil"/>
          <w:right w:val="nil"/>
          <w:between w:val="nil"/>
        </w:pBd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Declaração de </w:t>
      </w:r>
      <w:proofErr w:type="spellStart"/>
      <w:r>
        <w:rPr>
          <w:rFonts w:ascii="Times New Roman" w:eastAsia="Times New Roman" w:hAnsi="Times New Roman" w:cs="Times New Roman"/>
          <w:b/>
          <w:color w:val="000000"/>
          <w:sz w:val="24"/>
          <w:szCs w:val="24"/>
        </w:rPr>
        <w:t>inidoneidade</w:t>
      </w:r>
      <w:proofErr w:type="spellEnd"/>
      <w:r>
        <w:rPr>
          <w:rFonts w:ascii="Times New Roman" w:eastAsia="Times New Roman" w:hAnsi="Times New Roman" w:cs="Times New Roman"/>
          <w:b/>
          <w:color w:val="000000"/>
          <w:sz w:val="24"/>
          <w:szCs w:val="24"/>
        </w:rPr>
        <w:t xml:space="preserve"> para licitar e contratar</w:t>
      </w:r>
      <w:r>
        <w:rPr>
          <w:rFonts w:ascii="Times New Roman" w:eastAsia="Times New Roman" w:hAnsi="Times New Roman" w:cs="Times New Roman"/>
          <w:color w:val="000000"/>
          <w:sz w:val="24"/>
          <w:szCs w:val="24"/>
        </w:rPr>
        <w:t xml:space="preserve">, quando praticadas as condutas descritas nas alíneas “e”, “f”, “g” e “h” do subitem acima deste Contrato, bem como nas </w:t>
      </w:r>
      <w:r>
        <w:rPr>
          <w:rFonts w:ascii="Times New Roman" w:eastAsia="Times New Roman" w:hAnsi="Times New Roman" w:cs="Times New Roman"/>
          <w:color w:val="000000"/>
          <w:sz w:val="24"/>
          <w:szCs w:val="24"/>
        </w:rPr>
        <w:lastRenderedPageBreak/>
        <w:t>alíneas “b”, “c” e “d”, que justifiquem a imposição de penalidade mais grave (</w:t>
      </w:r>
      <w:proofErr w:type="spellStart"/>
      <w:r w:rsidR="00F74CC2">
        <w:fldChar w:fldCharType="begin"/>
      </w:r>
      <w:r w:rsidR="00F74CC2">
        <w:instrText xml:space="preserve"> HYPERLINK "http://www.planalto.gov.br/ccivil_03/_ato2019-2022/2021/lei/L14133.htm" \l "art156%C2%A75" \h </w:instrText>
      </w:r>
      <w:r w:rsidR="00F74CC2">
        <w:fldChar w:fldCharType="separate"/>
      </w:r>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156, §5º, da Lei nº 14.133, de 2021</w:t>
      </w:r>
      <w:r w:rsidR="00F74CC2">
        <w:rPr>
          <w:rFonts w:ascii="Times New Roman" w:eastAsia="Times New Roman" w:hAnsi="Times New Roman" w:cs="Times New Roman"/>
          <w:color w:val="000000"/>
          <w:sz w:val="24"/>
          <w:szCs w:val="24"/>
          <w:u w:val="single"/>
        </w:rPr>
        <w:fldChar w:fldCharType="end"/>
      </w:r>
      <w:r>
        <w:rPr>
          <w:rFonts w:ascii="Times New Roman" w:eastAsia="Times New Roman" w:hAnsi="Times New Roman" w:cs="Times New Roman"/>
          <w:color w:val="000000"/>
          <w:sz w:val="24"/>
          <w:szCs w:val="24"/>
        </w:rPr>
        <w:t>).</w:t>
      </w:r>
    </w:p>
    <w:p w14:paraId="426BD3BB" w14:textId="77777777" w:rsidR="005479A7" w:rsidRDefault="00265D23">
      <w:pPr>
        <w:widowControl/>
        <w:numPr>
          <w:ilvl w:val="0"/>
          <w:numId w:val="5"/>
        </w:numPr>
        <w:pBdr>
          <w:top w:val="nil"/>
          <w:left w:val="nil"/>
          <w:bottom w:val="nil"/>
          <w:right w:val="nil"/>
          <w:between w:val="nil"/>
        </w:pBd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Multa:</w:t>
      </w:r>
    </w:p>
    <w:p w14:paraId="3DA6960F" w14:textId="77777777" w:rsidR="005479A7" w:rsidRDefault="00265D23">
      <w:pPr>
        <w:widowControl/>
        <w:numPr>
          <w:ilvl w:val="1"/>
          <w:numId w:val="6"/>
        </w:numPr>
        <w:pBdr>
          <w:top w:val="nil"/>
          <w:left w:val="nil"/>
          <w:bottom w:val="nil"/>
          <w:right w:val="nil"/>
          <w:between w:val="nil"/>
        </w:pBd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Moratória de 20% ( vinte por cento) por dia de atraso injustificado sobre o valor da parcela inadimplida, até o limite de 30 (trinta) dias;</w:t>
      </w:r>
    </w:p>
    <w:p w14:paraId="3AD79138" w14:textId="77777777" w:rsidR="005479A7" w:rsidRDefault="00265D23">
      <w:pPr>
        <w:widowControl/>
        <w:numPr>
          <w:ilvl w:val="1"/>
          <w:numId w:val="6"/>
        </w:numPr>
        <w:pBdr>
          <w:top w:val="nil"/>
          <w:left w:val="nil"/>
          <w:bottom w:val="nil"/>
          <w:right w:val="nil"/>
          <w:between w:val="nil"/>
        </w:pBd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aplicação das sanções previstas neste Contrato não exclui, em hipótese alguma, a obrigação de reparação integral do dano causado ao Contratante (</w:t>
      </w:r>
      <w:proofErr w:type="spellStart"/>
      <w:r w:rsidR="00F74CC2">
        <w:fldChar w:fldCharType="begin"/>
      </w:r>
      <w:r w:rsidR="00F74CC2">
        <w:instrText xml:space="preserve"> HYPERLINK "http://www.planalto.gov.br/ccivil_03/_ato2019-2022/2021/lei/L14133.htm" \l "art156%C2%A79" \h </w:instrText>
      </w:r>
      <w:r w:rsidR="00F74CC2">
        <w:fldChar w:fldCharType="separate"/>
      </w:r>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156, §9º, da Lei nº 14.133, de 2021</w:t>
      </w:r>
      <w:r w:rsidR="00F74CC2">
        <w:rPr>
          <w:rFonts w:ascii="Times New Roman" w:eastAsia="Times New Roman" w:hAnsi="Times New Roman" w:cs="Times New Roman"/>
          <w:color w:val="000000"/>
          <w:sz w:val="24"/>
          <w:szCs w:val="24"/>
          <w:u w:val="single"/>
        </w:rPr>
        <w:fldChar w:fldCharType="end"/>
      </w:r>
      <w:r>
        <w:rPr>
          <w:rFonts w:ascii="Times New Roman" w:eastAsia="Times New Roman" w:hAnsi="Times New Roman" w:cs="Times New Roman"/>
          <w:color w:val="000000"/>
          <w:sz w:val="24"/>
          <w:szCs w:val="24"/>
        </w:rPr>
        <w:t>)</w:t>
      </w:r>
    </w:p>
    <w:p w14:paraId="7AEAEE07" w14:textId="77777777" w:rsidR="005479A7" w:rsidRDefault="00265D23">
      <w:pPr>
        <w:widowControl/>
        <w:numPr>
          <w:ilvl w:val="2"/>
          <w:numId w:val="6"/>
        </w:numPr>
        <w:pBdr>
          <w:top w:val="nil"/>
          <w:left w:val="nil"/>
          <w:bottom w:val="nil"/>
          <w:right w:val="nil"/>
          <w:between w:val="nil"/>
        </w:pBd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Todas as sanções previstas neste Contrato poderão ser aplicadas cumulativamente com a multa (</w:t>
      </w:r>
      <w:proofErr w:type="spellStart"/>
      <w:r w:rsidR="00F74CC2">
        <w:fldChar w:fldCharType="begin"/>
      </w:r>
      <w:r w:rsidR="00F74CC2">
        <w:instrText xml:space="preserve"> HYPERLINK "http://www.planalto.gov.br/ccivil_03/_ato2019-2022/2021/lei/L14133.htm" \l "art156%C2%A77" \h </w:instrText>
      </w:r>
      <w:r w:rsidR="00F74CC2">
        <w:fldChar w:fldCharType="separate"/>
      </w:r>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156, §7º, da Lei nº 14.133, de 2021</w:t>
      </w:r>
      <w:r w:rsidR="00F74CC2">
        <w:rPr>
          <w:rFonts w:ascii="Times New Roman" w:eastAsia="Times New Roman" w:hAnsi="Times New Roman" w:cs="Times New Roman"/>
          <w:color w:val="000000"/>
          <w:sz w:val="24"/>
          <w:szCs w:val="24"/>
          <w:u w:val="single"/>
        </w:rPr>
        <w:fldChar w:fldCharType="end"/>
      </w:r>
      <w:r>
        <w:rPr>
          <w:rFonts w:ascii="Times New Roman" w:eastAsia="Times New Roman" w:hAnsi="Times New Roman" w:cs="Times New Roman"/>
          <w:color w:val="000000"/>
          <w:sz w:val="24"/>
          <w:szCs w:val="24"/>
        </w:rPr>
        <w:t>).</w:t>
      </w:r>
    </w:p>
    <w:p w14:paraId="21BA76D5" w14:textId="77777777" w:rsidR="005479A7" w:rsidRDefault="00265D23">
      <w:pPr>
        <w:widowControl/>
        <w:numPr>
          <w:ilvl w:val="2"/>
          <w:numId w:val="6"/>
        </w:numPr>
        <w:pBdr>
          <w:top w:val="nil"/>
          <w:left w:val="nil"/>
          <w:bottom w:val="nil"/>
          <w:right w:val="nil"/>
          <w:between w:val="nil"/>
        </w:pBd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Antes da aplicação da multa será facultada a defesa do interessado no prazo de 15 (quinze) dias úteis, contado da data de sua intimação (</w:t>
      </w:r>
      <w:proofErr w:type="spellStart"/>
      <w:r w:rsidR="00F74CC2">
        <w:fldChar w:fldCharType="begin"/>
      </w:r>
      <w:r w:rsidR="00F74CC2">
        <w:instrText xml:space="preserve"> HYPERLINK "http://www.planalto.gov.br/ccivil_03/_ato2019-2022/2021/lei/L14133.htm" \l "art157" \h </w:instrText>
      </w:r>
      <w:r w:rsidR="00F74CC2">
        <w:fldChar w:fldCharType="separate"/>
      </w:r>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157, da Lei nº 14.133, de 2021</w:t>
      </w:r>
      <w:r w:rsidR="00F74CC2">
        <w:rPr>
          <w:rFonts w:ascii="Times New Roman" w:eastAsia="Times New Roman" w:hAnsi="Times New Roman" w:cs="Times New Roman"/>
          <w:color w:val="000000"/>
          <w:sz w:val="24"/>
          <w:szCs w:val="24"/>
          <w:u w:val="single"/>
        </w:rPr>
        <w:fldChar w:fldCharType="end"/>
      </w:r>
      <w:r>
        <w:rPr>
          <w:rFonts w:ascii="Times New Roman" w:eastAsia="Times New Roman" w:hAnsi="Times New Roman" w:cs="Times New Roman"/>
          <w:color w:val="000000"/>
          <w:sz w:val="24"/>
          <w:szCs w:val="24"/>
        </w:rPr>
        <w:t>)</w:t>
      </w:r>
    </w:p>
    <w:p w14:paraId="096D9FA0" w14:textId="77777777" w:rsidR="005479A7" w:rsidRDefault="00265D23">
      <w:pPr>
        <w:widowControl/>
        <w:numPr>
          <w:ilvl w:val="2"/>
          <w:numId w:val="6"/>
        </w:numPr>
        <w:pBdr>
          <w:top w:val="nil"/>
          <w:left w:val="nil"/>
          <w:bottom w:val="nil"/>
          <w:right w:val="nil"/>
          <w:between w:val="nil"/>
        </w:pBd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proofErr w:type="spellStart"/>
      <w:r w:rsidR="00F74CC2">
        <w:fldChar w:fldCharType="begin"/>
      </w:r>
      <w:r w:rsidR="00F74CC2">
        <w:instrText xml:space="preserve"> HYPERLINK "http://www.planalto.gov.br/ccivil_03/_ato2019-2022/2021/lei/L14133.htm" \l "art156%C2%A78" \h </w:instrText>
      </w:r>
      <w:r w:rsidR="00F74CC2">
        <w:fldChar w:fldCharType="separate"/>
      </w:r>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156, §8º, da Lei nº 14.133, de 2021</w:t>
      </w:r>
      <w:r w:rsidR="00F74CC2">
        <w:rPr>
          <w:rFonts w:ascii="Times New Roman" w:eastAsia="Times New Roman" w:hAnsi="Times New Roman" w:cs="Times New Roman"/>
          <w:color w:val="000000"/>
          <w:sz w:val="24"/>
          <w:szCs w:val="24"/>
          <w:u w:val="single"/>
        </w:rPr>
        <w:fldChar w:fldCharType="end"/>
      </w:r>
      <w:r>
        <w:rPr>
          <w:rFonts w:ascii="Times New Roman" w:eastAsia="Times New Roman" w:hAnsi="Times New Roman" w:cs="Times New Roman"/>
          <w:color w:val="000000"/>
          <w:sz w:val="24"/>
          <w:szCs w:val="24"/>
        </w:rPr>
        <w:t>).</w:t>
      </w:r>
    </w:p>
    <w:p w14:paraId="4D917339" w14:textId="77777777" w:rsidR="005479A7" w:rsidRDefault="00265D23">
      <w:pPr>
        <w:widowControl/>
        <w:numPr>
          <w:ilvl w:val="2"/>
          <w:numId w:val="6"/>
        </w:numPr>
        <w:pBdr>
          <w:top w:val="nil"/>
          <w:left w:val="nil"/>
          <w:bottom w:val="nil"/>
          <w:right w:val="nil"/>
          <w:between w:val="nil"/>
        </w:pBdr>
        <w:ind w:left="0" w:right="-17" w:firstLine="0"/>
        <w:jc w:val="both"/>
        <w:rPr>
          <w:rFonts w:ascii="Times New Roman" w:eastAsia="Times New Roman" w:hAnsi="Times New Roman" w:cs="Times New Roman"/>
          <w:color w:val="000000"/>
          <w:sz w:val="24"/>
          <w:szCs w:val="24"/>
        </w:rPr>
      </w:pPr>
      <w:bookmarkStart w:id="78" w:name="_heading=h.7eo92e5ype60" w:colFirst="0" w:colLast="0"/>
      <w:bookmarkEnd w:id="78"/>
      <w:r>
        <w:rPr>
          <w:rFonts w:ascii="Times New Roman" w:eastAsia="Times New Roman" w:hAnsi="Times New Roman" w:cs="Times New Roman"/>
          <w:color w:val="000000"/>
          <w:sz w:val="24"/>
          <w:szCs w:val="24"/>
        </w:rPr>
        <w:t>Previamente ao encaminhamento à cobrança judicial, a multa poderá ser recolhida administrativamente no prazo máximo de 15 (quinze) dias, a contar da data do recebimento da comunicação enviada pela autoridade competente.</w:t>
      </w:r>
    </w:p>
    <w:p w14:paraId="5FFE3117"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11.3. A aplicação das sanções realizar-se-á em processo administrativo que assegure o contraditório e a ampla defesa ao Contratado, observando-se o procedimento previsto no </w:t>
      </w:r>
      <w:proofErr w:type="spellStart"/>
      <w:r>
        <w:rPr>
          <w:rFonts w:ascii="Times New Roman" w:eastAsia="Times New Roman" w:hAnsi="Times New Roman" w:cs="Times New Roman"/>
          <w:b/>
          <w:color w:val="000000"/>
          <w:sz w:val="24"/>
          <w:szCs w:val="24"/>
        </w:rPr>
        <w:t>caput</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e parágrafos do </w:t>
      </w:r>
      <w:hyperlink r:id="rId50" w:anchor="art158">
        <w:proofErr w:type="spellStart"/>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158 da Lei nº 14.133, de 2021</w:t>
        </w:r>
      </w:hyperlink>
      <w:r>
        <w:rPr>
          <w:rFonts w:ascii="Times New Roman" w:eastAsia="Times New Roman" w:hAnsi="Times New Roman" w:cs="Times New Roman"/>
          <w:color w:val="000000"/>
          <w:sz w:val="24"/>
          <w:szCs w:val="24"/>
        </w:rPr>
        <w:t xml:space="preserve">, para as penalidades de impedimento de licitar e contratar e de declaração de </w:t>
      </w:r>
      <w:proofErr w:type="spellStart"/>
      <w:r>
        <w:rPr>
          <w:rFonts w:ascii="Times New Roman" w:eastAsia="Times New Roman" w:hAnsi="Times New Roman" w:cs="Times New Roman"/>
          <w:color w:val="000000"/>
          <w:sz w:val="24"/>
          <w:szCs w:val="24"/>
        </w:rPr>
        <w:t>inidoneidade</w:t>
      </w:r>
      <w:proofErr w:type="spellEnd"/>
      <w:r>
        <w:rPr>
          <w:rFonts w:ascii="Times New Roman" w:eastAsia="Times New Roman" w:hAnsi="Times New Roman" w:cs="Times New Roman"/>
          <w:color w:val="000000"/>
          <w:sz w:val="24"/>
          <w:szCs w:val="24"/>
        </w:rPr>
        <w:t xml:space="preserve"> para licitar ou contratar.</w:t>
      </w:r>
    </w:p>
    <w:p w14:paraId="35AE21F6"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 Na aplicação das sanções serão considerados (</w:t>
      </w:r>
      <w:proofErr w:type="spellStart"/>
      <w:r w:rsidR="00F74CC2">
        <w:fldChar w:fldCharType="begin"/>
      </w:r>
      <w:r w:rsidR="00F74CC2">
        <w:instrText xml:space="preserve"> HYPERLINK "http://www.planalto.gov.br/ccivil_03/_ato2019-2022/2021/lei/L14133.htm" \l "art156%C2%A71" \h </w:instrText>
      </w:r>
      <w:r w:rsidR="00F74CC2">
        <w:fldChar w:fldCharType="separate"/>
      </w:r>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156, §1º, da Lei nº 14.133, de 2021</w:t>
      </w:r>
      <w:r w:rsidR="00F74CC2">
        <w:rPr>
          <w:rFonts w:ascii="Times New Roman" w:eastAsia="Times New Roman" w:hAnsi="Times New Roman" w:cs="Times New Roman"/>
          <w:color w:val="000000"/>
          <w:sz w:val="24"/>
          <w:szCs w:val="24"/>
          <w:u w:val="single"/>
        </w:rPr>
        <w:fldChar w:fldCharType="end"/>
      </w:r>
      <w:r>
        <w:rPr>
          <w:rFonts w:ascii="Times New Roman" w:eastAsia="Times New Roman" w:hAnsi="Times New Roman" w:cs="Times New Roman"/>
          <w:color w:val="000000"/>
          <w:sz w:val="24"/>
          <w:szCs w:val="24"/>
        </w:rPr>
        <w:t>):</w:t>
      </w:r>
    </w:p>
    <w:p w14:paraId="7459B5B4" w14:textId="77777777" w:rsidR="005479A7" w:rsidRDefault="00265D23">
      <w:pPr>
        <w:widowControl/>
        <w:numPr>
          <w:ilvl w:val="0"/>
          <w:numId w:val="2"/>
        </w:numP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natureza e a gravidade da infração cometida;</w:t>
      </w:r>
    </w:p>
    <w:p w14:paraId="309CA457" w14:textId="77777777" w:rsidR="005479A7" w:rsidRDefault="00265D23">
      <w:pPr>
        <w:widowControl/>
        <w:numPr>
          <w:ilvl w:val="0"/>
          <w:numId w:val="2"/>
        </w:numP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peculiaridades do caso concreto;</w:t>
      </w:r>
    </w:p>
    <w:p w14:paraId="04597174" w14:textId="77777777" w:rsidR="005479A7" w:rsidRDefault="00265D23">
      <w:pPr>
        <w:widowControl/>
        <w:numPr>
          <w:ilvl w:val="0"/>
          <w:numId w:val="2"/>
        </w:numP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circunstâncias agravantes ou atenuantes;</w:t>
      </w:r>
    </w:p>
    <w:p w14:paraId="76622C6E" w14:textId="77777777" w:rsidR="005479A7" w:rsidRDefault="00265D23">
      <w:pPr>
        <w:widowControl/>
        <w:numPr>
          <w:ilvl w:val="0"/>
          <w:numId w:val="2"/>
        </w:numP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danos que dela provierem para o Contratante;</w:t>
      </w:r>
    </w:p>
    <w:p w14:paraId="2F4F6821" w14:textId="77777777" w:rsidR="005479A7" w:rsidRDefault="00265D23">
      <w:pPr>
        <w:widowControl/>
        <w:numPr>
          <w:ilvl w:val="0"/>
          <w:numId w:val="2"/>
        </w:numP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implantação ou o aperfeiçoamento de programa de integridade, conforme normas e orientações dos órgãos de controle.</w:t>
      </w:r>
    </w:p>
    <w:p w14:paraId="145A90AF"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11.5. Os atos previstos como infrações administrativas na </w:t>
      </w:r>
      <w:hyperlink r:id="rId51">
        <w:r>
          <w:rPr>
            <w:rFonts w:ascii="Times New Roman" w:eastAsia="Times New Roman" w:hAnsi="Times New Roman" w:cs="Times New Roman"/>
            <w:color w:val="000000"/>
            <w:sz w:val="24"/>
            <w:szCs w:val="24"/>
            <w:u w:val="single"/>
          </w:rPr>
          <w:t>Lei nº 14.133, de 2021</w:t>
        </w:r>
      </w:hyperlink>
      <w:r>
        <w:rPr>
          <w:rFonts w:ascii="Times New Roman" w:eastAsia="Times New Roman" w:hAnsi="Times New Roman" w:cs="Times New Roman"/>
          <w:color w:val="000000"/>
          <w:sz w:val="24"/>
          <w:szCs w:val="24"/>
        </w:rPr>
        <w:t xml:space="preserve">, ou em outras leis de licitações e contratos da Administração Pública que também sejam tipificados como atos lesivos na </w:t>
      </w:r>
      <w:hyperlink r:id="rId52">
        <w:r>
          <w:rPr>
            <w:rFonts w:ascii="Times New Roman" w:eastAsia="Times New Roman" w:hAnsi="Times New Roman" w:cs="Times New Roman"/>
            <w:color w:val="000000"/>
            <w:sz w:val="24"/>
            <w:szCs w:val="24"/>
            <w:u w:val="single"/>
          </w:rPr>
          <w:t>Lei nº 12.846, de 2013</w:t>
        </w:r>
      </w:hyperlink>
      <w:r>
        <w:rPr>
          <w:rFonts w:ascii="Times New Roman" w:eastAsia="Times New Roman" w:hAnsi="Times New Roman" w:cs="Times New Roman"/>
          <w:color w:val="000000"/>
          <w:sz w:val="24"/>
          <w:szCs w:val="24"/>
        </w:rPr>
        <w:t>, serão apurados e julgados conjuntamente, nos mesmos autos, observados o rito procedimental e autoridade competente definidos na referida Lei (</w:t>
      </w:r>
      <w:proofErr w:type="spellStart"/>
      <w:r w:rsidR="00F74CC2">
        <w:fldChar w:fldCharType="begin"/>
      </w:r>
      <w:r w:rsidR="00F74CC2">
        <w:instrText xml:space="preserve"> HYPERLINK "http://www.planalto.gov.br/ccivil_03/_ato2019-2022/2021/lei/L14133.htm%25art159" \h </w:instrText>
      </w:r>
      <w:r w:rsidR="00F74CC2">
        <w:fldChar w:fldCharType="separate"/>
      </w:r>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159</w:t>
      </w:r>
      <w:r w:rsidR="00F74CC2">
        <w:rPr>
          <w:rFonts w:ascii="Times New Roman" w:eastAsia="Times New Roman" w:hAnsi="Times New Roman" w:cs="Times New Roman"/>
          <w:color w:val="000000"/>
          <w:sz w:val="24"/>
          <w:szCs w:val="24"/>
          <w:u w:val="single"/>
        </w:rPr>
        <w:fldChar w:fldCharType="end"/>
      </w:r>
      <w:r>
        <w:rPr>
          <w:rFonts w:ascii="Times New Roman" w:eastAsia="Times New Roman" w:hAnsi="Times New Roman" w:cs="Times New Roman"/>
          <w:color w:val="000000"/>
          <w:sz w:val="24"/>
          <w:szCs w:val="24"/>
        </w:rPr>
        <w:t>).</w:t>
      </w:r>
    </w:p>
    <w:p w14:paraId="716D431E"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proofErr w:type="spellStart"/>
      <w:r w:rsidR="00F74CC2">
        <w:fldChar w:fldCharType="begin"/>
      </w:r>
      <w:r w:rsidR="00F74CC2">
        <w:instrText xml:space="preserve"> HYPERLINK "http://www.planalto.gov.br/ccivil_03/_ato2019-2022/2021/lei/L14133.htm" \l "art160" \h </w:instrText>
      </w:r>
      <w:r w:rsidR="00F74CC2">
        <w:fldChar w:fldCharType="separate"/>
      </w:r>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160, da Lei nº 14.133, de 2021</w:t>
      </w:r>
      <w:r w:rsidR="00F74CC2">
        <w:rPr>
          <w:rFonts w:ascii="Times New Roman" w:eastAsia="Times New Roman" w:hAnsi="Times New Roman" w:cs="Times New Roman"/>
          <w:color w:val="000000"/>
          <w:sz w:val="24"/>
          <w:szCs w:val="24"/>
          <w:u w:val="single"/>
        </w:rPr>
        <w:fldChar w:fldCharType="end"/>
      </w:r>
      <w:r>
        <w:rPr>
          <w:rFonts w:ascii="Times New Roman" w:eastAsia="Times New Roman" w:hAnsi="Times New Roman" w:cs="Times New Roman"/>
          <w:color w:val="000000"/>
          <w:sz w:val="24"/>
          <w:szCs w:val="24"/>
        </w:rPr>
        <w:t>).</w:t>
      </w:r>
    </w:p>
    <w:p w14:paraId="07B4C2EC"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Times New Roman" w:eastAsia="Times New Roman" w:hAnsi="Times New Roman" w:cs="Times New Roman"/>
          <w:color w:val="000000"/>
          <w:sz w:val="24"/>
          <w:szCs w:val="24"/>
        </w:rPr>
        <w:t>Ceis</w:t>
      </w:r>
      <w:proofErr w:type="spellEnd"/>
      <w:r>
        <w:rPr>
          <w:rFonts w:ascii="Times New Roman" w:eastAsia="Times New Roman" w:hAnsi="Times New Roman" w:cs="Times New Roman"/>
          <w:color w:val="000000"/>
          <w:sz w:val="24"/>
          <w:szCs w:val="24"/>
        </w:rPr>
        <w:t>) e no Cadastro Nacional de Empresas Punidas (</w:t>
      </w:r>
      <w:proofErr w:type="spellStart"/>
      <w:r>
        <w:rPr>
          <w:rFonts w:ascii="Times New Roman" w:eastAsia="Times New Roman" w:hAnsi="Times New Roman" w:cs="Times New Roman"/>
          <w:color w:val="000000"/>
          <w:sz w:val="24"/>
          <w:szCs w:val="24"/>
        </w:rPr>
        <w:t>Cnep</w:t>
      </w:r>
      <w:proofErr w:type="spellEnd"/>
      <w:r>
        <w:rPr>
          <w:rFonts w:ascii="Times New Roman" w:eastAsia="Times New Roman" w:hAnsi="Times New Roman" w:cs="Times New Roman"/>
          <w:color w:val="000000"/>
          <w:sz w:val="24"/>
          <w:szCs w:val="24"/>
        </w:rPr>
        <w:t>), instituídos no âmbito do Poder Executivo Federal. (</w:t>
      </w:r>
      <w:proofErr w:type="spellStart"/>
      <w:r w:rsidR="00F74CC2">
        <w:fldChar w:fldCharType="begin"/>
      </w:r>
      <w:r w:rsidR="00F74CC2">
        <w:instrText xml:space="preserve"> HYPERLINK "http://www.planalto.gov.br/ccivil_03/_ato2019-2022/2021/lei/L14133.htm" \l "art161" \h </w:instrText>
      </w:r>
      <w:r w:rsidR="00F74CC2">
        <w:fldChar w:fldCharType="separate"/>
      </w:r>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161, da Lei nº 14.133, de 2021</w:t>
      </w:r>
      <w:r w:rsidR="00F74CC2">
        <w:rPr>
          <w:rFonts w:ascii="Times New Roman" w:eastAsia="Times New Roman" w:hAnsi="Times New Roman" w:cs="Times New Roman"/>
          <w:color w:val="000000"/>
          <w:sz w:val="24"/>
          <w:szCs w:val="24"/>
          <w:u w:val="single"/>
        </w:rPr>
        <w:fldChar w:fldCharType="end"/>
      </w:r>
      <w:r>
        <w:rPr>
          <w:rFonts w:ascii="Times New Roman" w:eastAsia="Times New Roman" w:hAnsi="Times New Roman" w:cs="Times New Roman"/>
          <w:color w:val="000000"/>
          <w:sz w:val="24"/>
          <w:szCs w:val="24"/>
        </w:rPr>
        <w:t>).</w:t>
      </w:r>
    </w:p>
    <w:p w14:paraId="3CA6964D"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11.8. As sanções de impedimento de licitar e contratar e declaração de </w:t>
      </w:r>
      <w:proofErr w:type="spellStart"/>
      <w:r>
        <w:rPr>
          <w:rFonts w:ascii="Times New Roman" w:eastAsia="Times New Roman" w:hAnsi="Times New Roman" w:cs="Times New Roman"/>
          <w:color w:val="000000"/>
          <w:sz w:val="24"/>
          <w:szCs w:val="24"/>
        </w:rPr>
        <w:t>inidoneidade</w:t>
      </w:r>
      <w:proofErr w:type="spellEnd"/>
      <w:r>
        <w:rPr>
          <w:rFonts w:ascii="Times New Roman" w:eastAsia="Times New Roman" w:hAnsi="Times New Roman" w:cs="Times New Roman"/>
          <w:color w:val="000000"/>
          <w:sz w:val="24"/>
          <w:szCs w:val="24"/>
        </w:rPr>
        <w:t xml:space="preserve"> para licitar ou contratar são passíveis de reabilitação na forma do </w:t>
      </w:r>
      <w:hyperlink r:id="rId53" w:anchor="163">
        <w:proofErr w:type="spellStart"/>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163 da Lei nº 14.133/21</w:t>
        </w:r>
      </w:hyperlink>
      <w:r>
        <w:rPr>
          <w:rFonts w:ascii="Times New Roman" w:eastAsia="Times New Roman" w:hAnsi="Times New Roman" w:cs="Times New Roman"/>
          <w:color w:val="000000"/>
          <w:sz w:val="24"/>
          <w:szCs w:val="24"/>
        </w:rPr>
        <w:t>.</w:t>
      </w:r>
    </w:p>
    <w:p w14:paraId="5DE0D526"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11.9.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4">
        <w:r>
          <w:rPr>
            <w:rFonts w:ascii="Times New Roman" w:eastAsia="Times New Roman" w:hAnsi="Times New Roman" w:cs="Times New Roman"/>
            <w:color w:val="000000"/>
            <w:sz w:val="24"/>
            <w:szCs w:val="24"/>
            <w:u w:val="single"/>
          </w:rPr>
          <w:t>Normativa SEGES/ME nº 26, de 13 de abril de 2022</w:t>
        </w:r>
      </w:hyperlink>
      <w:r>
        <w:rPr>
          <w:rFonts w:ascii="Times New Roman" w:eastAsia="Times New Roman" w:hAnsi="Times New Roman" w:cs="Times New Roman"/>
          <w:color w:val="000000"/>
          <w:sz w:val="24"/>
          <w:szCs w:val="24"/>
        </w:rPr>
        <w:t xml:space="preserve">. </w:t>
      </w:r>
    </w:p>
    <w:p w14:paraId="155DF018" w14:textId="77777777" w:rsidR="005479A7" w:rsidRDefault="005479A7">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p>
    <w:p w14:paraId="4FD081AA" w14:textId="77777777" w:rsidR="005479A7" w:rsidRDefault="00265D23">
      <w:pPr>
        <w:keepNext/>
        <w:keepLines/>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CLÁUSULA DÉCIMA SEGUNDA– DA EXTINÇÃO CONTRATUAL (</w:t>
      </w:r>
      <w:proofErr w:type="spellStart"/>
      <w:r w:rsidR="00F74CC2">
        <w:fldChar w:fldCharType="begin"/>
      </w:r>
      <w:r w:rsidR="00F74CC2">
        <w:instrText xml:space="preserve"> HYPERLINK "http://www.planalto.gov.br/ccivil_03/_ato2019-2022/2021/lei/L14133.htm" \l "art92" \h </w:instrText>
      </w:r>
      <w:r w:rsidR="00F74CC2">
        <w:fldChar w:fldCharType="separate"/>
      </w:r>
      <w:r>
        <w:rPr>
          <w:rFonts w:ascii="Times New Roman" w:eastAsia="Times New Roman" w:hAnsi="Times New Roman" w:cs="Times New Roman"/>
          <w:b/>
          <w:color w:val="000000"/>
          <w:sz w:val="24"/>
          <w:szCs w:val="24"/>
          <w:u w:val="single"/>
        </w:rPr>
        <w:t>art</w:t>
      </w:r>
      <w:proofErr w:type="spellEnd"/>
      <w:r>
        <w:rPr>
          <w:rFonts w:ascii="Times New Roman" w:eastAsia="Times New Roman" w:hAnsi="Times New Roman" w:cs="Times New Roman"/>
          <w:b/>
          <w:color w:val="000000"/>
          <w:sz w:val="24"/>
          <w:szCs w:val="24"/>
          <w:u w:val="single"/>
        </w:rPr>
        <w:t>. 92, XIX</w:t>
      </w:r>
      <w:r w:rsidR="00F74CC2">
        <w:rPr>
          <w:rFonts w:ascii="Times New Roman" w:eastAsia="Times New Roman" w:hAnsi="Times New Roman" w:cs="Times New Roman"/>
          <w:b/>
          <w:color w:val="000000"/>
          <w:sz w:val="24"/>
          <w:szCs w:val="24"/>
          <w:u w:val="single"/>
        </w:rPr>
        <w:fldChar w:fldCharType="end"/>
      </w:r>
      <w:r>
        <w:rPr>
          <w:rFonts w:ascii="Times New Roman" w:eastAsia="Times New Roman" w:hAnsi="Times New Roman" w:cs="Times New Roman"/>
          <w:b/>
          <w:color w:val="000000"/>
          <w:sz w:val="24"/>
          <w:szCs w:val="24"/>
        </w:rPr>
        <w:t>)</w:t>
      </w:r>
    </w:p>
    <w:p w14:paraId="0D0B3266"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 O contrato será extinto quando cumpridas as obrigações de ambas as partes, ainda que isso ocorra antes do prazo estipulado para tanto.</w:t>
      </w:r>
    </w:p>
    <w:p w14:paraId="01992C27"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 Se as obrigações não forem cumpridas no prazo estipulado, a vigência ficará prorrogada até a conclusão do objeto, caso em que deverá a Administração providenciar a readequação do cronograma fixado para o contrato.</w:t>
      </w:r>
    </w:p>
    <w:p w14:paraId="6C3F9760" w14:textId="77777777" w:rsidR="005479A7" w:rsidRDefault="00265D23">
      <w:pPr>
        <w:widowControl/>
        <w:pBdr>
          <w:top w:val="nil"/>
          <w:left w:val="nil"/>
          <w:bottom w:val="nil"/>
          <w:right w:val="nil"/>
          <w:between w:val="nil"/>
        </w:pBdr>
        <w:ind w:left="284"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 Quando a não conclusão do contrato referida no item anterior decorrer de culpa do contratado:</w:t>
      </w:r>
    </w:p>
    <w:p w14:paraId="5E9F3B74" w14:textId="77777777" w:rsidR="005479A7" w:rsidRDefault="00265D23">
      <w:pPr>
        <w:widowControl/>
        <w:numPr>
          <w:ilvl w:val="0"/>
          <w:numId w:val="3"/>
        </w:numPr>
        <w:pBdr>
          <w:top w:val="nil"/>
          <w:left w:val="nil"/>
          <w:bottom w:val="nil"/>
          <w:right w:val="nil"/>
          <w:between w:val="nil"/>
        </w:pBd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ficará ele constituído em mora, sendo-lhe aplicáveis as </w:t>
      </w:r>
      <w:proofErr w:type="spellStart"/>
      <w:r>
        <w:rPr>
          <w:rFonts w:ascii="Times New Roman" w:eastAsia="Times New Roman" w:hAnsi="Times New Roman" w:cs="Times New Roman"/>
          <w:color w:val="000000"/>
          <w:sz w:val="24"/>
          <w:szCs w:val="24"/>
        </w:rPr>
        <w:t>respectivas</w:t>
      </w:r>
      <w:proofErr w:type="spellEnd"/>
      <w:r>
        <w:rPr>
          <w:rFonts w:ascii="Times New Roman" w:eastAsia="Times New Roman" w:hAnsi="Times New Roman" w:cs="Times New Roman"/>
          <w:color w:val="000000"/>
          <w:sz w:val="24"/>
          <w:szCs w:val="24"/>
        </w:rPr>
        <w:t xml:space="preserve"> sanções administrativas; </w:t>
      </w:r>
    </w:p>
    <w:p w14:paraId="1DB8C701" w14:textId="77777777" w:rsidR="005479A7" w:rsidRDefault="00265D23">
      <w:pPr>
        <w:widowControl/>
        <w:numPr>
          <w:ilvl w:val="0"/>
          <w:numId w:val="3"/>
        </w:numPr>
        <w:pBdr>
          <w:top w:val="nil"/>
          <w:left w:val="nil"/>
          <w:bottom w:val="nil"/>
          <w:right w:val="nil"/>
          <w:between w:val="nil"/>
        </w:pBd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poderá a Administração optar pela extinção do contrato e, nesse caso, adotará as medidas admitidas em lei para a continuidade da execução contratual.</w:t>
      </w:r>
    </w:p>
    <w:p w14:paraId="54B7407D"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12.4. O contrato poderá ser extinto antes de cumpridas as obrigações nele estipuladas, ou antes do prazo nele fixado, por algum dos motivos previstos no </w:t>
      </w:r>
      <w:hyperlink r:id="rId55" w:anchor="art137">
        <w:r>
          <w:rPr>
            <w:rFonts w:ascii="Times New Roman" w:eastAsia="Times New Roman" w:hAnsi="Times New Roman" w:cs="Times New Roman"/>
            <w:color w:val="000000"/>
            <w:sz w:val="24"/>
            <w:szCs w:val="24"/>
            <w:u w:val="single"/>
          </w:rPr>
          <w:t>artigo 137 da Lei nº 14.133/21</w:t>
        </w:r>
      </w:hyperlink>
      <w:r>
        <w:rPr>
          <w:rFonts w:ascii="Times New Roman" w:eastAsia="Times New Roman" w:hAnsi="Times New Roman" w:cs="Times New Roman"/>
          <w:color w:val="000000"/>
          <w:sz w:val="24"/>
          <w:szCs w:val="24"/>
        </w:rPr>
        <w:t>, bem como amigavelmente, assegurados o contraditório e a ampla defesa.</w:t>
      </w:r>
    </w:p>
    <w:p w14:paraId="1531CE0F" w14:textId="77777777" w:rsidR="005479A7" w:rsidRDefault="00265D23">
      <w:pPr>
        <w:widowControl/>
        <w:numPr>
          <w:ilvl w:val="1"/>
          <w:numId w:val="7"/>
        </w:numPr>
        <w:pBdr>
          <w:top w:val="nil"/>
          <w:left w:val="nil"/>
          <w:bottom w:val="nil"/>
          <w:right w:val="nil"/>
          <w:between w:val="nil"/>
        </w:pBd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Nesta hipótese, aplicam-se também os </w:t>
      </w:r>
      <w:hyperlink r:id="rId56" w:anchor="art138">
        <w:r>
          <w:rPr>
            <w:rFonts w:ascii="Times New Roman" w:eastAsia="Times New Roman" w:hAnsi="Times New Roman" w:cs="Times New Roman"/>
            <w:color w:val="000000"/>
            <w:sz w:val="24"/>
            <w:szCs w:val="24"/>
            <w:u w:val="single"/>
          </w:rPr>
          <w:t>artigos 138 e 139 da mesma Lei</w:t>
        </w:r>
      </w:hyperlink>
      <w:r>
        <w:rPr>
          <w:rFonts w:ascii="Times New Roman" w:eastAsia="Times New Roman" w:hAnsi="Times New Roman" w:cs="Times New Roman"/>
          <w:color w:val="000000"/>
          <w:sz w:val="24"/>
          <w:szCs w:val="24"/>
        </w:rPr>
        <w:t>.</w:t>
      </w:r>
    </w:p>
    <w:p w14:paraId="32BAD657"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 A alteração social ou a modificação da finalidade ou da estrutura da empresa não ensejará a extinção se não restringir sua capacidade de concluir o contrato.</w:t>
      </w:r>
    </w:p>
    <w:p w14:paraId="44BD869F" w14:textId="77777777" w:rsidR="005479A7" w:rsidRDefault="00265D23">
      <w:pPr>
        <w:widowControl/>
        <w:pBdr>
          <w:top w:val="nil"/>
          <w:left w:val="nil"/>
          <w:bottom w:val="nil"/>
          <w:right w:val="nil"/>
          <w:between w:val="nil"/>
        </w:pBdr>
        <w:ind w:left="567"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 Se a operação implicar mudança da pessoa jurídica contratada, deverá ser formalizado termo aditivo para alteração subjetiva.</w:t>
      </w:r>
    </w:p>
    <w:p w14:paraId="35E25263" w14:textId="77777777" w:rsidR="005479A7" w:rsidRDefault="00265D23">
      <w:pPr>
        <w:widowControl/>
        <w:numPr>
          <w:ilvl w:val="1"/>
          <w:numId w:val="8"/>
        </w:numPr>
        <w:pBdr>
          <w:top w:val="nil"/>
          <w:left w:val="nil"/>
          <w:bottom w:val="nil"/>
          <w:right w:val="nil"/>
          <w:between w:val="nil"/>
        </w:pBd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termo de extinção, sempre que possível, será precedido:</w:t>
      </w:r>
    </w:p>
    <w:p w14:paraId="467F6486" w14:textId="77777777" w:rsidR="005479A7" w:rsidRDefault="00265D23">
      <w:pPr>
        <w:widowControl/>
        <w:numPr>
          <w:ilvl w:val="1"/>
          <w:numId w:val="8"/>
        </w:numPr>
        <w:pBdr>
          <w:top w:val="nil"/>
          <w:left w:val="nil"/>
          <w:bottom w:val="nil"/>
          <w:right w:val="nil"/>
          <w:between w:val="nil"/>
        </w:pBd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Balanço dos eventos contratuais já cumpridos ou parcialmente cumpridos;</w:t>
      </w:r>
    </w:p>
    <w:p w14:paraId="20404A3D" w14:textId="77777777" w:rsidR="005479A7" w:rsidRDefault="00265D23">
      <w:pPr>
        <w:widowControl/>
        <w:numPr>
          <w:ilvl w:val="2"/>
          <w:numId w:val="8"/>
        </w:numPr>
        <w:pBdr>
          <w:top w:val="nil"/>
          <w:left w:val="nil"/>
          <w:bottom w:val="nil"/>
          <w:right w:val="nil"/>
          <w:between w:val="nil"/>
        </w:pBd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Relação dos pagamentos já efetuados e ainda devidos;</w:t>
      </w:r>
    </w:p>
    <w:p w14:paraId="5D6CCCAB" w14:textId="77777777" w:rsidR="005479A7" w:rsidRDefault="00265D23">
      <w:pPr>
        <w:widowControl/>
        <w:numPr>
          <w:ilvl w:val="2"/>
          <w:numId w:val="8"/>
        </w:numPr>
        <w:pBdr>
          <w:top w:val="nil"/>
          <w:left w:val="nil"/>
          <w:bottom w:val="nil"/>
          <w:right w:val="nil"/>
          <w:between w:val="nil"/>
        </w:pBd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Indenizações e multas.</w:t>
      </w:r>
    </w:p>
    <w:p w14:paraId="31F4930A" w14:textId="77777777" w:rsidR="005479A7" w:rsidRDefault="00265D23">
      <w:pPr>
        <w:widowControl/>
        <w:numPr>
          <w:ilvl w:val="1"/>
          <w:numId w:val="8"/>
        </w:numPr>
        <w:pBdr>
          <w:top w:val="nil"/>
          <w:left w:val="nil"/>
          <w:bottom w:val="nil"/>
          <w:right w:val="nil"/>
          <w:between w:val="nil"/>
        </w:pBd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extinção do contrato não configura óbice para o reconhecimento do desequilíbrio </w:t>
      </w:r>
      <w:proofErr w:type="spellStart"/>
      <w:r>
        <w:rPr>
          <w:rFonts w:ascii="Times New Roman" w:eastAsia="Times New Roman" w:hAnsi="Times New Roman" w:cs="Times New Roman"/>
          <w:color w:val="000000"/>
          <w:sz w:val="24"/>
          <w:szCs w:val="24"/>
        </w:rPr>
        <w:t>econômico-financeiro</w:t>
      </w:r>
      <w:proofErr w:type="spellEnd"/>
      <w:r>
        <w:rPr>
          <w:rFonts w:ascii="Times New Roman" w:eastAsia="Times New Roman" w:hAnsi="Times New Roman" w:cs="Times New Roman"/>
          <w:color w:val="000000"/>
          <w:sz w:val="24"/>
          <w:szCs w:val="24"/>
        </w:rPr>
        <w:t xml:space="preserve">, hipótese em que será concedida indenização por meio de termo </w:t>
      </w:r>
      <w:proofErr w:type="spellStart"/>
      <w:r>
        <w:rPr>
          <w:rFonts w:ascii="Times New Roman" w:eastAsia="Times New Roman" w:hAnsi="Times New Roman" w:cs="Times New Roman"/>
          <w:color w:val="000000"/>
          <w:sz w:val="24"/>
          <w:szCs w:val="24"/>
        </w:rPr>
        <w:t>indenizatório</w:t>
      </w:r>
      <w:proofErr w:type="spellEnd"/>
      <w:r>
        <w:rPr>
          <w:rFonts w:ascii="Times New Roman" w:eastAsia="Times New Roman" w:hAnsi="Times New Roman" w:cs="Times New Roman"/>
          <w:color w:val="000000"/>
          <w:sz w:val="24"/>
          <w:szCs w:val="24"/>
        </w:rPr>
        <w:t xml:space="preserve"> (</w:t>
      </w:r>
      <w:proofErr w:type="spellStart"/>
      <w:r w:rsidR="00F74CC2">
        <w:fldChar w:fldCharType="begin"/>
      </w:r>
      <w:r w:rsidR="00F74CC2">
        <w:instrText xml:space="preserve"> HYPERLINK "http://www.planalto.gov.br/ccivil_03/_ato2019-2022/2021/lei/L14133.htm" \l "art131" \h </w:instrText>
      </w:r>
      <w:r w:rsidR="00F74CC2">
        <w:fldChar w:fldCharType="separate"/>
      </w:r>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xml:space="preserve">. 131, </w:t>
      </w:r>
      <w:proofErr w:type="spellStart"/>
      <w:r>
        <w:rPr>
          <w:rFonts w:ascii="Times New Roman" w:eastAsia="Times New Roman" w:hAnsi="Times New Roman" w:cs="Times New Roman"/>
          <w:color w:val="000000"/>
          <w:sz w:val="24"/>
          <w:szCs w:val="24"/>
          <w:u w:val="single"/>
        </w:rPr>
        <w:t>caput</w:t>
      </w:r>
      <w:proofErr w:type="spellEnd"/>
      <w:r>
        <w:rPr>
          <w:rFonts w:ascii="Times New Roman" w:eastAsia="Times New Roman" w:hAnsi="Times New Roman" w:cs="Times New Roman"/>
          <w:color w:val="000000"/>
          <w:sz w:val="24"/>
          <w:szCs w:val="24"/>
          <w:u w:val="single"/>
        </w:rPr>
        <w:t>, da Lei n.º 14.133, de 2021</w:t>
      </w:r>
      <w:r w:rsidR="00F74CC2">
        <w:rPr>
          <w:rFonts w:ascii="Times New Roman" w:eastAsia="Times New Roman" w:hAnsi="Times New Roman" w:cs="Times New Roman"/>
          <w:color w:val="000000"/>
          <w:sz w:val="24"/>
          <w:szCs w:val="24"/>
          <w:u w:val="single"/>
        </w:rPr>
        <w:fldChar w:fldCharType="end"/>
      </w:r>
      <w:r>
        <w:rPr>
          <w:rFonts w:ascii="Times New Roman" w:eastAsia="Times New Roman" w:hAnsi="Times New Roman" w:cs="Times New Roman"/>
          <w:color w:val="000000"/>
          <w:sz w:val="24"/>
          <w:szCs w:val="24"/>
        </w:rPr>
        <w:t xml:space="preserve">). </w:t>
      </w:r>
    </w:p>
    <w:p w14:paraId="0EB9B516" w14:textId="77777777" w:rsidR="005479A7" w:rsidRDefault="00265D23">
      <w:pPr>
        <w:widowControl/>
        <w:numPr>
          <w:ilvl w:val="1"/>
          <w:numId w:val="8"/>
        </w:numPr>
        <w:pBdr>
          <w:top w:val="nil"/>
          <w:left w:val="nil"/>
          <w:bottom w:val="nil"/>
          <w:right w:val="nil"/>
          <w:between w:val="nil"/>
        </w:pBdr>
        <w:ind w:left="0" w:right="-1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14, inciso IV, da Lei n.º 14.133, de 2021).</w:t>
      </w:r>
    </w:p>
    <w:p w14:paraId="0564C74A" w14:textId="77777777" w:rsidR="005479A7" w:rsidRDefault="005479A7">
      <w:pPr>
        <w:widowControl/>
        <w:pBdr>
          <w:top w:val="nil"/>
          <w:left w:val="nil"/>
          <w:bottom w:val="nil"/>
          <w:right w:val="nil"/>
          <w:between w:val="nil"/>
        </w:pBdr>
        <w:ind w:left="530" w:right="-17"/>
        <w:jc w:val="both"/>
        <w:rPr>
          <w:rFonts w:ascii="Times New Roman" w:eastAsia="Times New Roman" w:hAnsi="Times New Roman" w:cs="Times New Roman"/>
          <w:color w:val="000000"/>
          <w:sz w:val="24"/>
          <w:szCs w:val="24"/>
        </w:rPr>
      </w:pPr>
    </w:p>
    <w:p w14:paraId="063E2180" w14:textId="77777777" w:rsidR="005479A7" w:rsidRDefault="00265D23">
      <w:pPr>
        <w:keepNext/>
        <w:keepLines/>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CLÁUSULA DÉCIMA TERCEIRA – DOTAÇÃO ORÇAMENTÁRIA (</w:t>
      </w:r>
      <w:proofErr w:type="spellStart"/>
      <w:r w:rsidR="00F74CC2">
        <w:fldChar w:fldCharType="begin"/>
      </w:r>
      <w:r w:rsidR="00F74CC2">
        <w:instrText xml:space="preserve"> HYPERLINK "http://www.planalto.gov.br/ccivil_03/_ato2019-2022/2021/lei/L14133.htm" \l "art92" \h </w:instrText>
      </w:r>
      <w:r w:rsidR="00F74CC2">
        <w:fldChar w:fldCharType="separate"/>
      </w:r>
      <w:r>
        <w:rPr>
          <w:rFonts w:ascii="Times New Roman" w:eastAsia="Times New Roman" w:hAnsi="Times New Roman" w:cs="Times New Roman"/>
          <w:b/>
          <w:color w:val="000000"/>
          <w:sz w:val="24"/>
          <w:szCs w:val="24"/>
          <w:u w:val="single"/>
        </w:rPr>
        <w:t>art</w:t>
      </w:r>
      <w:proofErr w:type="spellEnd"/>
      <w:r>
        <w:rPr>
          <w:rFonts w:ascii="Times New Roman" w:eastAsia="Times New Roman" w:hAnsi="Times New Roman" w:cs="Times New Roman"/>
          <w:b/>
          <w:color w:val="000000"/>
          <w:sz w:val="24"/>
          <w:szCs w:val="24"/>
          <w:u w:val="single"/>
        </w:rPr>
        <w:t>. 92, VIII</w:t>
      </w:r>
      <w:r w:rsidR="00F74CC2">
        <w:rPr>
          <w:rFonts w:ascii="Times New Roman" w:eastAsia="Times New Roman" w:hAnsi="Times New Roman" w:cs="Times New Roman"/>
          <w:b/>
          <w:color w:val="000000"/>
          <w:sz w:val="24"/>
          <w:szCs w:val="24"/>
          <w:u w:val="single"/>
        </w:rPr>
        <w:fldChar w:fldCharType="end"/>
      </w:r>
      <w:r>
        <w:rPr>
          <w:rFonts w:ascii="Times New Roman" w:eastAsia="Times New Roman" w:hAnsi="Times New Roman" w:cs="Times New Roman"/>
          <w:b/>
          <w:color w:val="000000"/>
          <w:sz w:val="24"/>
          <w:szCs w:val="24"/>
        </w:rPr>
        <w:t>)</w:t>
      </w:r>
    </w:p>
    <w:p w14:paraId="1897E725"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 As despesas decorrentes da presente contratação correrão à conta de recursos específicos consignados no Orçamento Geral do Município deste exercício, na dotação abaixo discriminada:</w:t>
      </w:r>
    </w:p>
    <w:p w14:paraId="168B4066" w14:textId="77777777" w:rsidR="005479A7" w:rsidRDefault="00265D23">
      <w:pPr>
        <w:keepNext/>
        <w:keepLines/>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XXXXXXXXXXXXXXXXXXXXXXXXXXXXXXX</w:t>
      </w:r>
    </w:p>
    <w:p w14:paraId="7732473E"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13.2. A dotação relativa aos exercícios financeiros subsequentes será indicada após aprovação da Lei Orçamentária </w:t>
      </w:r>
      <w:proofErr w:type="spellStart"/>
      <w:r>
        <w:rPr>
          <w:rFonts w:ascii="Times New Roman" w:eastAsia="Times New Roman" w:hAnsi="Times New Roman" w:cs="Times New Roman"/>
          <w:color w:val="000000"/>
          <w:sz w:val="24"/>
          <w:szCs w:val="24"/>
        </w:rPr>
        <w:t>respectiva</w:t>
      </w:r>
      <w:proofErr w:type="spellEnd"/>
      <w:r>
        <w:rPr>
          <w:rFonts w:ascii="Times New Roman" w:eastAsia="Times New Roman" w:hAnsi="Times New Roman" w:cs="Times New Roman"/>
          <w:color w:val="000000"/>
          <w:sz w:val="24"/>
          <w:szCs w:val="24"/>
        </w:rPr>
        <w:t xml:space="preserve"> e liberação dos créditos correspondentes, mediante </w:t>
      </w:r>
      <w:proofErr w:type="spellStart"/>
      <w:r>
        <w:rPr>
          <w:rFonts w:ascii="Times New Roman" w:eastAsia="Times New Roman" w:hAnsi="Times New Roman" w:cs="Times New Roman"/>
          <w:color w:val="000000"/>
          <w:sz w:val="24"/>
          <w:szCs w:val="24"/>
        </w:rPr>
        <w:t>apostilamento</w:t>
      </w:r>
      <w:proofErr w:type="spellEnd"/>
      <w:r>
        <w:rPr>
          <w:rFonts w:ascii="Times New Roman" w:eastAsia="Times New Roman" w:hAnsi="Times New Roman" w:cs="Times New Roman"/>
          <w:color w:val="000000"/>
          <w:sz w:val="24"/>
          <w:szCs w:val="24"/>
        </w:rPr>
        <w:t>.</w:t>
      </w:r>
    </w:p>
    <w:p w14:paraId="5EE40C95" w14:textId="77777777" w:rsidR="005479A7" w:rsidRDefault="005479A7">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p>
    <w:p w14:paraId="6DC3A218" w14:textId="77777777" w:rsidR="005479A7" w:rsidRDefault="00265D23">
      <w:pPr>
        <w:keepNext/>
        <w:keepLines/>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CLÁUSULA DÉCIMA QUARTA – DOS CASOS OMISSOS (</w:t>
      </w:r>
      <w:proofErr w:type="spellStart"/>
      <w:r w:rsidR="00F74CC2">
        <w:fldChar w:fldCharType="begin"/>
      </w:r>
      <w:r w:rsidR="00F74CC2">
        <w:instrText xml:space="preserve"> HYPERLINK "http://www.planalto.gov.br/ccivil_03/_ato2019-2022/2021/lei/L14133.htm" \l "art92" \h </w:instrText>
      </w:r>
      <w:r w:rsidR="00F74CC2">
        <w:fldChar w:fldCharType="separate"/>
      </w:r>
      <w:r>
        <w:rPr>
          <w:rFonts w:ascii="Times New Roman" w:eastAsia="Times New Roman" w:hAnsi="Times New Roman" w:cs="Times New Roman"/>
          <w:b/>
          <w:color w:val="000000"/>
          <w:sz w:val="24"/>
          <w:szCs w:val="24"/>
          <w:u w:val="single"/>
        </w:rPr>
        <w:t>art</w:t>
      </w:r>
      <w:proofErr w:type="spellEnd"/>
      <w:r>
        <w:rPr>
          <w:rFonts w:ascii="Times New Roman" w:eastAsia="Times New Roman" w:hAnsi="Times New Roman" w:cs="Times New Roman"/>
          <w:b/>
          <w:color w:val="000000"/>
          <w:sz w:val="24"/>
          <w:szCs w:val="24"/>
          <w:u w:val="single"/>
        </w:rPr>
        <w:t>. 92, III</w:t>
      </w:r>
      <w:r w:rsidR="00F74CC2">
        <w:rPr>
          <w:rFonts w:ascii="Times New Roman" w:eastAsia="Times New Roman" w:hAnsi="Times New Roman" w:cs="Times New Roman"/>
          <w:b/>
          <w:color w:val="000000"/>
          <w:sz w:val="24"/>
          <w:szCs w:val="24"/>
          <w:u w:val="single"/>
        </w:rPr>
        <w:fldChar w:fldCharType="end"/>
      </w:r>
      <w:r>
        <w:rPr>
          <w:rFonts w:ascii="Times New Roman" w:eastAsia="Times New Roman" w:hAnsi="Times New Roman" w:cs="Times New Roman"/>
          <w:b/>
          <w:color w:val="000000"/>
          <w:sz w:val="24"/>
          <w:szCs w:val="24"/>
        </w:rPr>
        <w:t>)</w:t>
      </w:r>
    </w:p>
    <w:p w14:paraId="052E5720"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14.1. Os casos omissos serão decididos pelo contratante, segundo as disposições contidas na Lei </w:t>
      </w:r>
      <w:hyperlink r:id="rId57">
        <w:r>
          <w:rPr>
            <w:rFonts w:ascii="Times New Roman" w:eastAsia="Times New Roman" w:hAnsi="Times New Roman" w:cs="Times New Roman"/>
            <w:color w:val="000000"/>
            <w:sz w:val="24"/>
            <w:szCs w:val="24"/>
            <w:u w:val="single"/>
          </w:rPr>
          <w:t>nº 14.133, de 2021</w:t>
        </w:r>
      </w:hyperlink>
      <w:r>
        <w:rPr>
          <w:rFonts w:ascii="Times New Roman" w:eastAsia="Times New Roman" w:hAnsi="Times New Roman" w:cs="Times New Roman"/>
          <w:color w:val="000000"/>
          <w:sz w:val="24"/>
          <w:szCs w:val="24"/>
        </w:rPr>
        <w:t xml:space="preserve">, e demais normas federais aplicáveis e, subsidiariamente, segundo as disposições contidas na </w:t>
      </w:r>
      <w:hyperlink r:id="rId58">
        <w:r>
          <w:rPr>
            <w:rFonts w:ascii="Times New Roman" w:eastAsia="Times New Roman" w:hAnsi="Times New Roman" w:cs="Times New Roman"/>
            <w:color w:val="000000"/>
            <w:sz w:val="24"/>
            <w:szCs w:val="24"/>
            <w:u w:val="single"/>
          </w:rPr>
          <w:t>Lei nº 8.078, de 1990 – Código de Defesa do Consumidor</w:t>
        </w:r>
      </w:hyperlink>
      <w:r>
        <w:rPr>
          <w:rFonts w:ascii="Times New Roman" w:eastAsia="Times New Roman" w:hAnsi="Times New Roman" w:cs="Times New Roman"/>
          <w:color w:val="000000"/>
          <w:sz w:val="24"/>
          <w:szCs w:val="24"/>
        </w:rPr>
        <w:t xml:space="preserve"> – e normas e princípios gerais dos contratos.</w:t>
      </w:r>
    </w:p>
    <w:p w14:paraId="5DD12962" w14:textId="77777777" w:rsidR="005479A7" w:rsidRDefault="005479A7">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p>
    <w:p w14:paraId="3C2D8EBC" w14:textId="77777777" w:rsidR="005479A7" w:rsidRDefault="00265D23">
      <w:pPr>
        <w:keepNext/>
        <w:keepLines/>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CLÁUSULA DÉCIMA QUINTA – ALTERAÇÕES</w:t>
      </w:r>
    </w:p>
    <w:p w14:paraId="3AC99EFC"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15.1. Eventuais alterações contratuais reger-se-ão pela disciplina dos </w:t>
      </w:r>
      <w:hyperlink r:id="rId59" w:anchor="art124">
        <w:proofErr w:type="spellStart"/>
        <w:r>
          <w:rPr>
            <w:rFonts w:ascii="Times New Roman" w:eastAsia="Times New Roman" w:hAnsi="Times New Roman" w:cs="Times New Roman"/>
            <w:color w:val="000000"/>
            <w:sz w:val="24"/>
            <w:szCs w:val="24"/>
            <w:u w:val="single"/>
          </w:rPr>
          <w:t>arts</w:t>
        </w:r>
        <w:proofErr w:type="spellEnd"/>
        <w:r>
          <w:rPr>
            <w:rFonts w:ascii="Times New Roman" w:eastAsia="Times New Roman" w:hAnsi="Times New Roman" w:cs="Times New Roman"/>
            <w:color w:val="000000"/>
            <w:sz w:val="24"/>
            <w:szCs w:val="24"/>
            <w:u w:val="single"/>
          </w:rPr>
          <w:t>. 124 e seguintes da Lei nº 14.133, de 2021</w:t>
        </w:r>
      </w:hyperlink>
      <w:r>
        <w:rPr>
          <w:rFonts w:ascii="Times New Roman" w:eastAsia="Times New Roman" w:hAnsi="Times New Roman" w:cs="Times New Roman"/>
          <w:color w:val="000000"/>
          <w:sz w:val="24"/>
          <w:szCs w:val="24"/>
        </w:rPr>
        <w:t>.</w:t>
      </w:r>
    </w:p>
    <w:p w14:paraId="63E4F778"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O contratado é obrigado a aceitar, nas mesmas condições contratuais, os acréscimos ou supressões que se fizerem necessários, até o limite de 25% (vinte e cinco por cento) do valor inicial atualizado do contrato.</w:t>
      </w:r>
    </w:p>
    <w:p w14:paraId="61F6B333"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132 da Lei nº 14.133, de 2021).</w:t>
      </w:r>
    </w:p>
    <w:p w14:paraId="504587FD"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15.4. Registros que não caracterizam alteração do contrato podem ser realizados por simples apostila, dispensada a celebração de termo aditivo, na forma do </w:t>
      </w:r>
      <w:hyperlink r:id="rId60" w:anchor="art136">
        <w:proofErr w:type="spellStart"/>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136 da Lei nº 14.133, de 2021</w:t>
        </w:r>
      </w:hyperlink>
      <w:r>
        <w:rPr>
          <w:rFonts w:ascii="Times New Roman" w:eastAsia="Times New Roman" w:hAnsi="Times New Roman" w:cs="Times New Roman"/>
          <w:color w:val="000000"/>
          <w:sz w:val="24"/>
          <w:szCs w:val="24"/>
        </w:rPr>
        <w:t>.</w:t>
      </w:r>
    </w:p>
    <w:p w14:paraId="167ED44C" w14:textId="77777777" w:rsidR="005479A7" w:rsidRDefault="005479A7">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p>
    <w:p w14:paraId="1AA323DB" w14:textId="77777777" w:rsidR="005479A7" w:rsidRDefault="00265D23">
      <w:pPr>
        <w:keepNext/>
        <w:keepLines/>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CLÁUSULA DÉCIMA SEXTA – PUBLICAÇÃO</w:t>
      </w:r>
    </w:p>
    <w:p w14:paraId="7FA33D88" w14:textId="77777777" w:rsidR="005479A7" w:rsidRDefault="00265D23">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16.1. Incumbirá ao contratante divulgar o presente instrumento no Portal Nacional de Contratações Públicas (PNCP), na forma prevista no </w:t>
      </w:r>
      <w:hyperlink r:id="rId61" w:anchor="art94">
        <w:proofErr w:type="spellStart"/>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94 da Lei 14.133, de 2021</w:t>
        </w:r>
      </w:hyperlink>
      <w:r>
        <w:rPr>
          <w:rFonts w:ascii="Times New Roman" w:eastAsia="Times New Roman" w:hAnsi="Times New Roman" w:cs="Times New Roman"/>
          <w:color w:val="000000"/>
          <w:sz w:val="24"/>
          <w:szCs w:val="24"/>
        </w:rPr>
        <w:t xml:space="preserve">, bem como no </w:t>
      </w:r>
      <w:proofErr w:type="spellStart"/>
      <w:r>
        <w:rPr>
          <w:rFonts w:ascii="Times New Roman" w:eastAsia="Times New Roman" w:hAnsi="Times New Roman" w:cs="Times New Roman"/>
          <w:color w:val="000000"/>
          <w:sz w:val="24"/>
          <w:szCs w:val="24"/>
        </w:rPr>
        <w:t>respectivo</w:t>
      </w:r>
      <w:proofErr w:type="spellEnd"/>
      <w:r>
        <w:rPr>
          <w:rFonts w:ascii="Times New Roman" w:eastAsia="Times New Roman" w:hAnsi="Times New Roman" w:cs="Times New Roman"/>
          <w:color w:val="000000"/>
          <w:sz w:val="24"/>
          <w:szCs w:val="24"/>
        </w:rPr>
        <w:t xml:space="preserve"> sítio oficial na Internet, em atenção ao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xml:space="preserve">. 91, </w:t>
      </w:r>
      <w:proofErr w:type="spellStart"/>
      <w:r>
        <w:rPr>
          <w:rFonts w:ascii="Times New Roman" w:eastAsia="Times New Roman" w:hAnsi="Times New Roman" w:cs="Times New Roman"/>
          <w:color w:val="000000"/>
          <w:sz w:val="24"/>
          <w:szCs w:val="24"/>
        </w:rPr>
        <w:t>caput</w:t>
      </w:r>
      <w:proofErr w:type="spellEnd"/>
      <w:r>
        <w:rPr>
          <w:rFonts w:ascii="Times New Roman" w:eastAsia="Times New Roman" w:hAnsi="Times New Roman" w:cs="Times New Roman"/>
          <w:color w:val="000000"/>
          <w:sz w:val="24"/>
          <w:szCs w:val="24"/>
        </w:rPr>
        <w:t xml:space="preserve">, da Lei n.º 14.133, de 2021, e ao </w:t>
      </w:r>
      <w:hyperlink r:id="rId62" w:anchor="art8%C2%A72">
        <w:proofErr w:type="spellStart"/>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8º, §2º, da Lei n. 12.527, de 2011</w:t>
        </w:r>
      </w:hyperlink>
      <w:r>
        <w:rPr>
          <w:rFonts w:ascii="Times New Roman" w:eastAsia="Times New Roman" w:hAnsi="Times New Roman" w:cs="Times New Roman"/>
          <w:color w:val="000000"/>
          <w:sz w:val="24"/>
          <w:szCs w:val="24"/>
        </w:rPr>
        <w:t xml:space="preserve">, c/c </w:t>
      </w:r>
      <w:hyperlink r:id="rId63" w:anchor="art7%C2%A73">
        <w:proofErr w:type="spellStart"/>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7º, §3º, inciso V, do Decreto n. 7.724, de 2012</w:t>
        </w:r>
      </w:hyperlink>
      <w:r>
        <w:rPr>
          <w:rFonts w:ascii="Times New Roman" w:eastAsia="Times New Roman" w:hAnsi="Times New Roman" w:cs="Times New Roman"/>
          <w:color w:val="000000"/>
          <w:sz w:val="24"/>
          <w:szCs w:val="24"/>
        </w:rPr>
        <w:t>.</w:t>
      </w:r>
    </w:p>
    <w:p w14:paraId="347C745B" w14:textId="77777777" w:rsidR="005479A7" w:rsidRDefault="005479A7">
      <w:pPr>
        <w:widowControl/>
        <w:pBdr>
          <w:top w:val="nil"/>
          <w:left w:val="nil"/>
          <w:bottom w:val="nil"/>
          <w:right w:val="nil"/>
          <w:between w:val="nil"/>
        </w:pBdr>
        <w:ind w:right="-17"/>
        <w:jc w:val="both"/>
        <w:rPr>
          <w:rFonts w:ascii="Times New Roman" w:eastAsia="Times New Roman" w:hAnsi="Times New Roman" w:cs="Times New Roman"/>
          <w:color w:val="000000"/>
          <w:sz w:val="24"/>
          <w:szCs w:val="24"/>
        </w:rPr>
      </w:pPr>
    </w:p>
    <w:p w14:paraId="25889AE8" w14:textId="77777777" w:rsidR="005479A7" w:rsidRDefault="00265D23">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CLÁUSULA DÉCIMA SÉTIMA– FORO (</w:t>
      </w:r>
      <w:proofErr w:type="spellStart"/>
      <w:r w:rsidR="00F74CC2">
        <w:fldChar w:fldCharType="begin"/>
      </w:r>
      <w:r w:rsidR="00F74CC2">
        <w:instrText xml:space="preserve"> HYPERLINK "http://www.planalto.gov.br/ccivil_03/_ato2019-2022/2021/lei/L14133.htm" \l "art92%C2%A71" \h </w:instrText>
      </w:r>
      <w:r w:rsidR="00F74CC2">
        <w:fldChar w:fldCharType="separate"/>
      </w:r>
      <w:r>
        <w:rPr>
          <w:rFonts w:ascii="Times New Roman" w:eastAsia="Times New Roman" w:hAnsi="Times New Roman" w:cs="Times New Roman"/>
          <w:b/>
          <w:color w:val="000000"/>
          <w:sz w:val="24"/>
          <w:szCs w:val="24"/>
          <w:u w:val="single"/>
        </w:rPr>
        <w:t>art</w:t>
      </w:r>
      <w:proofErr w:type="spellEnd"/>
      <w:r>
        <w:rPr>
          <w:rFonts w:ascii="Times New Roman" w:eastAsia="Times New Roman" w:hAnsi="Times New Roman" w:cs="Times New Roman"/>
          <w:b/>
          <w:color w:val="000000"/>
          <w:sz w:val="24"/>
          <w:szCs w:val="24"/>
          <w:u w:val="single"/>
        </w:rPr>
        <w:t>. 92, §1º</w:t>
      </w:r>
      <w:r w:rsidR="00F74CC2">
        <w:rPr>
          <w:rFonts w:ascii="Times New Roman" w:eastAsia="Times New Roman" w:hAnsi="Times New Roman" w:cs="Times New Roman"/>
          <w:b/>
          <w:color w:val="000000"/>
          <w:sz w:val="24"/>
          <w:szCs w:val="24"/>
          <w:u w:val="single"/>
        </w:rPr>
        <w:fldChar w:fldCharType="end"/>
      </w:r>
      <w:r>
        <w:rPr>
          <w:rFonts w:ascii="Times New Roman" w:eastAsia="Times New Roman" w:hAnsi="Times New Roman" w:cs="Times New Roman"/>
          <w:b/>
          <w:color w:val="000000"/>
          <w:sz w:val="24"/>
          <w:szCs w:val="24"/>
        </w:rPr>
        <w:t>)</w:t>
      </w:r>
    </w:p>
    <w:p w14:paraId="04AB7394" w14:textId="77777777" w:rsidR="005479A7" w:rsidRDefault="00265D2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17.1. Fica eleito o Foro da Comarca de XXXXXXXXXXXXXXX para dirimir os litígios que decorrerem da execução deste Termo de Contrato que não puderem ser compostos pela conciliação, conforme </w:t>
      </w:r>
      <w:hyperlink r:id="rId64" w:anchor="art92%C2%A71">
        <w:proofErr w:type="spellStart"/>
        <w:r>
          <w:rPr>
            <w:rFonts w:ascii="Times New Roman" w:eastAsia="Times New Roman" w:hAnsi="Times New Roman" w:cs="Times New Roman"/>
            <w:color w:val="000000"/>
            <w:sz w:val="24"/>
            <w:szCs w:val="24"/>
            <w:u w:val="single"/>
          </w:rPr>
          <w:t>art</w:t>
        </w:r>
        <w:proofErr w:type="spellEnd"/>
        <w:r>
          <w:rPr>
            <w:rFonts w:ascii="Times New Roman" w:eastAsia="Times New Roman" w:hAnsi="Times New Roman" w:cs="Times New Roman"/>
            <w:color w:val="000000"/>
            <w:sz w:val="24"/>
            <w:szCs w:val="24"/>
            <w:u w:val="single"/>
          </w:rPr>
          <w:t>. 92, §1º, da Lei nº 14.133/21</w:t>
        </w:r>
      </w:hyperlink>
      <w:r>
        <w:rPr>
          <w:rFonts w:ascii="Times New Roman" w:eastAsia="Times New Roman" w:hAnsi="Times New Roman" w:cs="Times New Roman"/>
          <w:color w:val="000000"/>
          <w:sz w:val="24"/>
          <w:szCs w:val="24"/>
        </w:rPr>
        <w:t>.</w:t>
      </w:r>
    </w:p>
    <w:p w14:paraId="407D9835" w14:textId="77777777" w:rsidR="005479A7" w:rsidRDefault="00265D2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 Para firmeza e validade do pactuado, o presente contrato administrativo foi lavrada em 02 (duas) vias de igual teor, que, depois de lida e achada em ordem, vai assinada pelas partes.</w:t>
      </w:r>
    </w:p>
    <w:p w14:paraId="2D44FFDF" w14:textId="77777777" w:rsidR="005479A7" w:rsidRDefault="005479A7">
      <w:pPr>
        <w:pBdr>
          <w:top w:val="nil"/>
          <w:left w:val="nil"/>
          <w:bottom w:val="nil"/>
          <w:right w:val="nil"/>
          <w:between w:val="nil"/>
        </w:pBdr>
        <w:jc w:val="center"/>
        <w:rPr>
          <w:rFonts w:ascii="Times New Roman" w:eastAsia="Times New Roman" w:hAnsi="Times New Roman" w:cs="Times New Roman"/>
          <w:color w:val="000000"/>
          <w:sz w:val="24"/>
          <w:szCs w:val="24"/>
        </w:rPr>
      </w:pPr>
    </w:p>
    <w:p w14:paraId="4B18E6F4" w14:textId="2C18F5DA" w:rsidR="005479A7" w:rsidRDefault="00265D23">
      <w:pPr>
        <w:widowControl/>
        <w:pBdr>
          <w:top w:val="nil"/>
          <w:left w:val="nil"/>
          <w:bottom w:val="nil"/>
          <w:right w:val="nil"/>
          <w:between w:val="nil"/>
        </w:pBdr>
        <w:ind w:right="-1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XXXXXXXXXXX-MA </w:t>
      </w:r>
      <w:proofErr w:type="spellStart"/>
      <w:r>
        <w:rPr>
          <w:rFonts w:ascii="Times New Roman" w:eastAsia="Times New Roman" w:hAnsi="Times New Roman" w:cs="Times New Roman"/>
          <w:color w:val="000000"/>
          <w:sz w:val="24"/>
          <w:szCs w:val="24"/>
        </w:rPr>
        <w:t>xx</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xxxxxxxxxxx</w:t>
      </w:r>
      <w:proofErr w:type="spellEnd"/>
      <w:r>
        <w:rPr>
          <w:rFonts w:ascii="Times New Roman" w:eastAsia="Times New Roman" w:hAnsi="Times New Roman" w:cs="Times New Roman"/>
          <w:color w:val="000000"/>
          <w:sz w:val="24"/>
          <w:szCs w:val="24"/>
        </w:rPr>
        <w:t xml:space="preserve"> de 202</w:t>
      </w:r>
      <w:r w:rsidR="00930BCC">
        <w:rPr>
          <w:rFonts w:ascii="Times New Roman" w:eastAsia="Times New Roman" w:hAnsi="Times New Roman" w:cs="Times New Roman"/>
          <w:color w:val="000000"/>
          <w:sz w:val="24"/>
          <w:szCs w:val="24"/>
        </w:rPr>
        <w:t>6</w:t>
      </w:r>
    </w:p>
    <w:p w14:paraId="1560E96C" w14:textId="77777777" w:rsidR="005479A7" w:rsidRDefault="005479A7">
      <w:pPr>
        <w:ind w:right="-17"/>
        <w:jc w:val="center"/>
        <w:rPr>
          <w:rFonts w:ascii="Times New Roman" w:eastAsia="Times New Roman" w:hAnsi="Times New Roman" w:cs="Times New Roman"/>
          <w:color w:val="000000"/>
          <w:sz w:val="24"/>
          <w:szCs w:val="24"/>
        </w:rPr>
      </w:pPr>
    </w:p>
    <w:p w14:paraId="41E7925A" w14:textId="77777777" w:rsidR="005479A7" w:rsidRDefault="005479A7">
      <w:pPr>
        <w:ind w:right="-17"/>
        <w:jc w:val="center"/>
        <w:rPr>
          <w:rFonts w:ascii="Times New Roman" w:eastAsia="Times New Roman" w:hAnsi="Times New Roman" w:cs="Times New Roman"/>
          <w:color w:val="000000"/>
          <w:sz w:val="24"/>
          <w:szCs w:val="24"/>
        </w:rPr>
      </w:pPr>
    </w:p>
    <w:p w14:paraId="6BE6506C" w14:textId="77777777" w:rsidR="005479A7" w:rsidRDefault="005479A7">
      <w:pPr>
        <w:ind w:right="-17"/>
        <w:jc w:val="center"/>
        <w:rPr>
          <w:rFonts w:ascii="Times New Roman" w:eastAsia="Times New Roman" w:hAnsi="Times New Roman" w:cs="Times New Roman"/>
          <w:color w:val="000000"/>
          <w:sz w:val="24"/>
          <w:szCs w:val="24"/>
        </w:rPr>
      </w:pPr>
    </w:p>
    <w:p w14:paraId="7DA8353E" w14:textId="77777777" w:rsidR="005479A7" w:rsidRDefault="00265D23">
      <w:pPr>
        <w:ind w:righ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w:t>
      </w:r>
    </w:p>
    <w:p w14:paraId="390F8F06" w14:textId="77777777" w:rsidR="005479A7" w:rsidRDefault="00265D23">
      <w:pPr>
        <w:ind w:righ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Representante legal do CONTRATANTE</w:t>
      </w:r>
    </w:p>
    <w:p w14:paraId="24EEAAA1" w14:textId="77777777" w:rsidR="005479A7" w:rsidRDefault="005479A7">
      <w:pPr>
        <w:ind w:right="-17"/>
        <w:jc w:val="center"/>
        <w:rPr>
          <w:rFonts w:ascii="Times New Roman" w:eastAsia="Times New Roman" w:hAnsi="Times New Roman" w:cs="Times New Roman"/>
          <w:color w:val="000000"/>
          <w:sz w:val="24"/>
          <w:szCs w:val="24"/>
        </w:rPr>
      </w:pPr>
    </w:p>
    <w:p w14:paraId="7314A6F8" w14:textId="77777777" w:rsidR="005479A7" w:rsidRDefault="005479A7">
      <w:pPr>
        <w:ind w:right="-17"/>
        <w:jc w:val="center"/>
        <w:rPr>
          <w:rFonts w:ascii="Times New Roman" w:eastAsia="Times New Roman" w:hAnsi="Times New Roman" w:cs="Times New Roman"/>
          <w:color w:val="000000"/>
          <w:sz w:val="24"/>
          <w:szCs w:val="24"/>
        </w:rPr>
      </w:pPr>
    </w:p>
    <w:p w14:paraId="7A56790B" w14:textId="77777777" w:rsidR="005479A7" w:rsidRDefault="005479A7">
      <w:pPr>
        <w:ind w:right="-17"/>
        <w:jc w:val="center"/>
        <w:rPr>
          <w:rFonts w:ascii="Times New Roman" w:eastAsia="Times New Roman" w:hAnsi="Times New Roman" w:cs="Times New Roman"/>
          <w:color w:val="000000"/>
          <w:sz w:val="24"/>
          <w:szCs w:val="24"/>
        </w:rPr>
      </w:pPr>
    </w:p>
    <w:p w14:paraId="626E8C10" w14:textId="77777777" w:rsidR="005479A7" w:rsidRDefault="00265D23">
      <w:pPr>
        <w:ind w:righ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_________________________________________</w:t>
      </w:r>
    </w:p>
    <w:p w14:paraId="46001F66" w14:textId="77777777" w:rsidR="005479A7" w:rsidRDefault="00265D23">
      <w:pPr>
        <w:ind w:righ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Representante legal do CONTRATADO</w:t>
      </w:r>
    </w:p>
    <w:p w14:paraId="0DC160E0" w14:textId="77777777" w:rsidR="005479A7" w:rsidRDefault="005479A7">
      <w:pPr>
        <w:ind w:right="-17"/>
        <w:jc w:val="both"/>
        <w:rPr>
          <w:rFonts w:ascii="Times New Roman" w:eastAsia="Times New Roman" w:hAnsi="Times New Roman" w:cs="Times New Roman"/>
          <w:color w:val="000000"/>
          <w:sz w:val="24"/>
          <w:szCs w:val="24"/>
        </w:rPr>
      </w:pPr>
    </w:p>
    <w:p w14:paraId="4EAE3C87" w14:textId="77777777" w:rsidR="005479A7" w:rsidRDefault="005479A7">
      <w:pPr>
        <w:ind w:right="-17"/>
        <w:jc w:val="both"/>
        <w:rPr>
          <w:rFonts w:ascii="Times New Roman" w:eastAsia="Times New Roman" w:hAnsi="Times New Roman" w:cs="Times New Roman"/>
          <w:color w:val="000000"/>
          <w:sz w:val="24"/>
          <w:szCs w:val="24"/>
        </w:rPr>
      </w:pPr>
    </w:p>
    <w:p w14:paraId="0D54E801" w14:textId="77777777" w:rsidR="005479A7" w:rsidRDefault="00265D23">
      <w:pP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TESTEMUNHAS:</w:t>
      </w:r>
    </w:p>
    <w:p w14:paraId="0D55237E" w14:textId="77777777" w:rsidR="005479A7" w:rsidRDefault="00265D23">
      <w:pP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14:paraId="163F43EF" w14:textId="77777777" w:rsidR="005479A7" w:rsidRDefault="00265D23">
      <w:pPr>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14:paraId="141DF348" w14:textId="77777777" w:rsidR="005479A7" w:rsidRDefault="005479A7">
      <w:pPr>
        <w:rPr>
          <w:color w:val="000000"/>
        </w:rPr>
      </w:pPr>
    </w:p>
    <w:p w14:paraId="5C0AC142" w14:textId="77777777" w:rsidR="005479A7" w:rsidRDefault="005479A7"/>
    <w:p w14:paraId="23A4F258" w14:textId="77777777" w:rsidR="005479A7" w:rsidRDefault="005479A7"/>
    <w:sectPr w:rsidR="005479A7">
      <w:headerReference w:type="even" r:id="rId65"/>
      <w:headerReference w:type="default" r:id="rId66"/>
      <w:footerReference w:type="default" r:id="rId67"/>
      <w:headerReference w:type="first" r:id="rId68"/>
      <w:type w:val="continuous"/>
      <w:pgSz w:w="1191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F8367" w14:textId="77777777" w:rsidR="00B74CA8" w:rsidRDefault="00B74CA8">
      <w:r>
        <w:separator/>
      </w:r>
    </w:p>
  </w:endnote>
  <w:endnote w:type="continuationSeparator" w:id="0">
    <w:p w14:paraId="7C61EE54" w14:textId="77777777" w:rsidR="00B74CA8" w:rsidRDefault="00B7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3E5B4" w14:textId="77777777" w:rsidR="00AF4C77" w:rsidRDefault="00AF4C77">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3E26" w14:textId="77777777" w:rsidR="00AF4C77" w:rsidRDefault="00AF4C77">
    <w:pPr>
      <w:rPr>
        <w:sz w:val="20"/>
        <w:szCs w:val="20"/>
      </w:rPr>
    </w:pPr>
    <w:r>
      <w:rPr>
        <w:noProof/>
        <w:lang w:val="pt-BR" w:eastAsia="pt-BR" w:bidi="ar-SA"/>
      </w:rPr>
      <mc:AlternateContent>
        <mc:Choice Requires="wps">
          <w:drawing>
            <wp:anchor distT="0" distB="0" distL="0" distR="0" simplePos="0" relativeHeight="251657216" behindDoc="1" locked="0" layoutInCell="1" hidden="0" allowOverlap="1" wp14:anchorId="07BB85E7" wp14:editId="400C9641">
              <wp:simplePos x="0" y="0"/>
              <wp:positionH relativeFrom="column">
                <wp:posOffset>5397500</wp:posOffset>
              </wp:positionH>
              <wp:positionV relativeFrom="paragraph">
                <wp:posOffset>9842500</wp:posOffset>
              </wp:positionV>
              <wp:extent cx="702310" cy="203835"/>
              <wp:effectExtent l="0" t="0" r="0" b="0"/>
              <wp:wrapNone/>
              <wp:docPr id="2003064508" name="Retângulo 2003064508"/>
              <wp:cNvGraphicFramePr/>
              <a:graphic xmlns:a="http://schemas.openxmlformats.org/drawingml/2006/main">
                <a:graphicData uri="http://schemas.microsoft.com/office/word/2010/wordprocessingShape">
                  <wps:wsp>
                    <wps:cNvSpPr/>
                    <wps:spPr>
                      <a:xfrm>
                        <a:off x="4999608" y="3682845"/>
                        <a:ext cx="692785" cy="194310"/>
                      </a:xfrm>
                      <a:prstGeom prst="rect">
                        <a:avLst/>
                      </a:prstGeom>
                      <a:noFill/>
                      <a:ln>
                        <a:noFill/>
                      </a:ln>
                    </wps:spPr>
                    <wps:txbx>
                      <w:txbxContent>
                        <w:p w14:paraId="1E1F6A5D" w14:textId="77777777" w:rsidR="00AF4C77" w:rsidRDefault="00AF4C77">
                          <w:pPr>
                            <w:spacing w:before="10"/>
                            <w:ind w:left="60" w:firstLine="60"/>
                            <w:textDirection w:val="btLr"/>
                          </w:pPr>
                          <w:r>
                            <w:rPr>
                              <w:rFonts w:ascii="Times New Roman" w:eastAsia="Times New Roman" w:hAnsi="Times New Roman" w:cs="Times New Roman"/>
                              <w:b/>
                              <w:color w:val="000000"/>
                              <w:sz w:val="20"/>
                            </w:rPr>
                            <w:t xml:space="preserve"> PAGE </w:t>
                          </w:r>
                          <w:r>
                            <w:rPr>
                              <w:rFonts w:ascii="Times New Roman" w:eastAsia="Times New Roman" w:hAnsi="Times New Roman" w:cs="Times New Roman"/>
                              <w:color w:val="000000"/>
                              <w:sz w:val="20"/>
                            </w:rPr>
                            <w:t>10</w:t>
                          </w:r>
                          <w:r>
                            <w:rPr>
                              <w:rFonts w:ascii="Times New Roman" w:eastAsia="Times New Roman" w:hAnsi="Times New Roman" w:cs="Times New Roman"/>
                              <w:b/>
                              <w:color w:val="000000"/>
                              <w:sz w:val="20"/>
                            </w:rPr>
                            <w:t xml:space="preserve"> </w:t>
                          </w:r>
                          <w:r>
                            <w:rPr>
                              <w:rFonts w:ascii="Times New Roman" w:eastAsia="Times New Roman" w:hAnsi="Times New Roman" w:cs="Times New Roman"/>
                              <w:color w:val="000000"/>
                              <w:sz w:val="20"/>
                            </w:rPr>
                            <w:t xml:space="preserve">de </w:t>
                          </w:r>
                          <w:r>
                            <w:rPr>
                              <w:rFonts w:ascii="Times New Roman" w:eastAsia="Times New Roman" w:hAnsi="Times New Roman" w:cs="Times New Roman"/>
                              <w:b/>
                              <w:color w:val="000000"/>
                              <w:sz w:val="20"/>
                            </w:rPr>
                            <w:t>56</w:t>
                          </w:r>
                        </w:p>
                      </w:txbxContent>
                    </wps:txbx>
                    <wps:bodyPr spcFirstLastPara="1" wrap="square" lIns="0" tIns="0" rIns="0" bIns="0" anchor="t" anchorCtr="0">
                      <a:noAutofit/>
                    </wps:bodyPr>
                  </wps:wsp>
                </a:graphicData>
              </a:graphic>
            </wp:anchor>
          </w:drawing>
        </mc:Choice>
        <mc:Fallback>
          <w:pict>
            <v:rect w14:anchorId="07BB85E7" id="Retângulo 2003064508" o:spid="_x0000_s1050" style="position:absolute;margin-left:425pt;margin-top:775pt;width:55.3pt;height:16.0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" filled="f" stroked="f">
              <v:textbox inset="0,0,0,0">
                <w:txbxContent>
                  <w:p w14:paraId="1E1F6A5D" w14:textId="77777777" w:rsidR="00AF4C77" w:rsidRDefault="00AF4C77">
                    <w:pPr>
                      <w:spacing w:before="10"/>
                      <w:ind w:left="60" w:firstLine="60"/>
                      <w:textDirection w:val="btLr"/>
                    </w:pPr>
                    <w:r>
                      <w:rPr>
                        <w:rFonts w:ascii="Times New Roman" w:eastAsia="Times New Roman" w:hAnsi="Times New Roman" w:cs="Times New Roman"/>
                        <w:b/>
                        <w:color w:val="000000"/>
                        <w:sz w:val="20"/>
                      </w:rPr>
                      <w:t xml:space="preserve"> PAGE </w:t>
                    </w:r>
                    <w:r>
                      <w:rPr>
                        <w:rFonts w:ascii="Times New Roman" w:eastAsia="Times New Roman" w:hAnsi="Times New Roman" w:cs="Times New Roman"/>
                        <w:color w:val="000000"/>
                        <w:sz w:val="20"/>
                      </w:rPr>
                      <w:t>10</w:t>
                    </w:r>
                    <w:r>
                      <w:rPr>
                        <w:rFonts w:ascii="Times New Roman" w:eastAsia="Times New Roman" w:hAnsi="Times New Roman" w:cs="Times New Roman"/>
                        <w:b/>
                        <w:color w:val="000000"/>
                        <w:sz w:val="20"/>
                      </w:rPr>
                      <w:t xml:space="preserve"> </w:t>
                    </w:r>
                    <w:r>
                      <w:rPr>
                        <w:rFonts w:ascii="Times New Roman" w:eastAsia="Times New Roman" w:hAnsi="Times New Roman" w:cs="Times New Roman"/>
                        <w:color w:val="000000"/>
                        <w:sz w:val="20"/>
                      </w:rPr>
                      <w:t xml:space="preserve">de </w:t>
                    </w:r>
                    <w:r>
                      <w:rPr>
                        <w:rFonts w:ascii="Times New Roman" w:eastAsia="Times New Roman" w:hAnsi="Times New Roman" w:cs="Times New Roman"/>
                        <w:b/>
                        <w:color w:val="000000"/>
                        <w:sz w:val="20"/>
                      </w:rPr>
                      <w:t>56</w:t>
                    </w:r>
                  </w:p>
                </w:txbxContent>
              </v:textbox>
            </v:rect>
          </w:pict>
        </mc:Fallback>
      </mc:AlternateContent>
    </w:r>
    <w:r>
      <w:rPr>
        <w:noProof/>
        <w:lang w:val="pt-BR" w:eastAsia="pt-BR" w:bidi="ar-SA"/>
      </w:rPr>
      <mc:AlternateContent>
        <mc:Choice Requires="wpg">
          <w:drawing>
            <wp:anchor distT="0" distB="0" distL="0" distR="0" simplePos="0" relativeHeight="251658240" behindDoc="1" locked="0" layoutInCell="1" hidden="0" allowOverlap="1" wp14:anchorId="3DED2351" wp14:editId="4D709CE3">
              <wp:simplePos x="0" y="0"/>
              <wp:positionH relativeFrom="column">
                <wp:posOffset>-1066799</wp:posOffset>
              </wp:positionH>
              <wp:positionV relativeFrom="paragraph">
                <wp:posOffset>0</wp:posOffset>
              </wp:positionV>
              <wp:extent cx="8178638" cy="869789"/>
              <wp:effectExtent l="0" t="0" r="0" b="0"/>
              <wp:wrapNone/>
              <wp:docPr id="2003064506" name="Agrupar 2003064506"/>
              <wp:cNvGraphicFramePr/>
              <a:graphic xmlns:a="http://schemas.openxmlformats.org/drawingml/2006/main">
                <a:graphicData uri="http://schemas.microsoft.com/office/word/2010/wordprocessingGroup">
                  <wpg:wgp>
                    <wpg:cNvGrpSpPr/>
                    <wpg:grpSpPr>
                      <a:xfrm>
                        <a:off x="0" y="0"/>
                        <a:ext cx="8178638" cy="869789"/>
                        <a:chOff x="1256675" y="3345100"/>
                        <a:chExt cx="8178650" cy="869800"/>
                      </a:xfrm>
                    </wpg:grpSpPr>
                    <wpg:grpSp>
                      <wpg:cNvPr id="34" name="Agrupar 34"/>
                      <wpg:cNvGrpSpPr/>
                      <wpg:grpSpPr>
                        <a:xfrm rot="10800000">
                          <a:off x="1256681" y="3345106"/>
                          <a:ext cx="8178638" cy="869789"/>
                          <a:chOff x="1912" y="-6"/>
                          <a:chExt cx="9778" cy="1182"/>
                        </a:xfrm>
                      </wpg:grpSpPr>
                      <wps:wsp>
                        <wps:cNvPr id="35" name="Retângulo 35"/>
                        <wps:cNvSpPr/>
                        <wps:spPr>
                          <a:xfrm>
                            <a:off x="1912" y="-6"/>
                            <a:ext cx="9775" cy="1175"/>
                          </a:xfrm>
                          <a:prstGeom prst="rect">
                            <a:avLst/>
                          </a:prstGeom>
                          <a:noFill/>
                          <a:ln>
                            <a:noFill/>
                          </a:ln>
                        </wps:spPr>
                        <wps:txbx>
                          <w:txbxContent>
                            <w:p w14:paraId="5968E467" w14:textId="77777777" w:rsidR="00AF4C77" w:rsidRDefault="00AF4C77">
                              <w:pPr>
                                <w:textDirection w:val="btLr"/>
                              </w:pPr>
                            </w:p>
                          </w:txbxContent>
                        </wps:txbx>
                        <wps:bodyPr spcFirstLastPara="1" wrap="square" lIns="91425" tIns="91425" rIns="91425" bIns="91425" anchor="ctr" anchorCtr="0">
                          <a:noAutofit/>
                        </wps:bodyPr>
                      </wps:wsp>
                      <wps:wsp>
                        <wps:cNvPr id="36" name="Retângulo 36"/>
                        <wps:cNvSpPr/>
                        <wps:spPr>
                          <a:xfrm>
                            <a:off x="5175" y="384"/>
                            <a:ext cx="6515" cy="391"/>
                          </a:xfrm>
                          <a:prstGeom prst="rect">
                            <a:avLst/>
                          </a:prstGeom>
                          <a:solidFill>
                            <a:srgbClr val="00B050">
                              <a:alpha val="49803"/>
                            </a:srgbClr>
                          </a:solidFill>
                          <a:ln>
                            <a:noFill/>
                          </a:ln>
                        </wps:spPr>
                        <wps:txbx>
                          <w:txbxContent>
                            <w:p w14:paraId="685DAD93" w14:textId="77777777" w:rsidR="00AF4C77" w:rsidRDefault="00AF4C77">
                              <w:pPr>
                                <w:textDirection w:val="btLr"/>
                              </w:pPr>
                            </w:p>
                          </w:txbxContent>
                        </wps:txbx>
                        <wps:bodyPr spcFirstLastPara="1" wrap="square" lIns="91425" tIns="91425" rIns="91425" bIns="91425" anchor="ctr" anchorCtr="0">
                          <a:noAutofit/>
                        </wps:bodyPr>
                      </wps:wsp>
                      <wps:wsp>
                        <wps:cNvPr id="37" name="Retângulo 37"/>
                        <wps:cNvSpPr/>
                        <wps:spPr>
                          <a:xfrm>
                            <a:off x="5175" y="765"/>
                            <a:ext cx="6515" cy="20"/>
                          </a:xfrm>
                          <a:prstGeom prst="rect">
                            <a:avLst/>
                          </a:prstGeom>
                          <a:solidFill>
                            <a:srgbClr val="FFFFFF"/>
                          </a:solidFill>
                          <a:ln>
                            <a:noFill/>
                          </a:ln>
                        </wps:spPr>
                        <wps:txbx>
                          <w:txbxContent>
                            <w:p w14:paraId="5613B8A7" w14:textId="77777777" w:rsidR="00AF4C77" w:rsidRDefault="00AF4C77">
                              <w:pPr>
                                <w:textDirection w:val="btLr"/>
                              </w:pPr>
                            </w:p>
                          </w:txbxContent>
                        </wps:txbx>
                        <wps:bodyPr spcFirstLastPara="1" wrap="square" lIns="91425" tIns="91425" rIns="91425" bIns="91425" anchor="ctr" anchorCtr="0">
                          <a:noAutofit/>
                        </wps:bodyPr>
                      </wps:wsp>
                      <wps:wsp>
                        <wps:cNvPr id="38" name="Retângulo 38"/>
                        <wps:cNvSpPr/>
                        <wps:spPr>
                          <a:xfrm>
                            <a:off x="5250" y="775"/>
                            <a:ext cx="6440" cy="391"/>
                          </a:xfrm>
                          <a:prstGeom prst="rect">
                            <a:avLst/>
                          </a:prstGeom>
                          <a:solidFill>
                            <a:srgbClr val="CE9C0F">
                              <a:alpha val="49803"/>
                            </a:srgbClr>
                          </a:solidFill>
                          <a:ln>
                            <a:noFill/>
                          </a:ln>
                        </wps:spPr>
                        <wps:txbx>
                          <w:txbxContent>
                            <w:p w14:paraId="066D02C3" w14:textId="77777777" w:rsidR="00AF4C77" w:rsidRDefault="00AF4C77">
                              <w:pPr>
                                <w:textDirection w:val="btLr"/>
                              </w:pPr>
                            </w:p>
                          </w:txbxContent>
                        </wps:txbx>
                        <wps:bodyPr spcFirstLastPara="1" wrap="square" lIns="91425" tIns="91425" rIns="91425" bIns="91425" anchor="ctr" anchorCtr="0">
                          <a:noAutofit/>
                        </wps:bodyPr>
                      </wps:wsp>
                      <wps:wsp>
                        <wps:cNvPr id="39" name="Retângulo 39"/>
                        <wps:cNvSpPr/>
                        <wps:spPr>
                          <a:xfrm>
                            <a:off x="5250" y="1156"/>
                            <a:ext cx="6440" cy="20"/>
                          </a:xfrm>
                          <a:prstGeom prst="rect">
                            <a:avLst/>
                          </a:prstGeom>
                          <a:solidFill>
                            <a:srgbClr val="FFFFFF"/>
                          </a:solidFill>
                          <a:ln>
                            <a:noFill/>
                          </a:ln>
                        </wps:spPr>
                        <wps:txbx>
                          <w:txbxContent>
                            <w:p w14:paraId="344A1BAC" w14:textId="77777777" w:rsidR="00AF4C77" w:rsidRDefault="00AF4C77">
                              <w:pPr>
                                <w:textDirection w:val="btLr"/>
                              </w:pPr>
                            </w:p>
                          </w:txbxContent>
                        </wps:txbx>
                        <wps:bodyPr spcFirstLastPara="1" wrap="square" lIns="91425" tIns="91425" rIns="91425" bIns="91425" anchor="ctr" anchorCtr="0">
                          <a:noAutofit/>
                        </wps:bodyPr>
                      </wps:wsp>
                      <wps:wsp>
                        <wps:cNvPr id="40" name="Forma Livre: Forma 40"/>
                        <wps:cNvSpPr/>
                        <wps:spPr>
                          <a:xfrm>
                            <a:off x="5250" y="775"/>
                            <a:ext cx="6440" cy="391"/>
                          </a:xfrm>
                          <a:custGeom>
                            <a:avLst/>
                            <a:gdLst/>
                            <a:ahLst/>
                            <a:cxnLst/>
                            <a:rect l="l" t="t" r="r" b="b"/>
                            <a:pathLst>
                              <a:path w="6440" h="391" extrusionOk="0">
                                <a:moveTo>
                                  <a:pt x="6440" y="0"/>
                                </a:moveTo>
                                <a:lnTo>
                                  <a:pt x="0" y="0"/>
                                </a:lnTo>
                                <a:lnTo>
                                  <a:pt x="0" y="391"/>
                                </a:lnTo>
                              </a:path>
                            </a:pathLst>
                          </a:custGeom>
                          <a:noFill/>
                          <a:ln w="12700" cap="flat" cmpd="sng">
                            <a:solidFill>
                              <a:srgbClr val="FFFFFF"/>
                            </a:solidFill>
                            <a:prstDash val="solid"/>
                            <a:round/>
                            <a:headEnd type="none" w="med" len="med"/>
                            <a:tailEnd type="none" w="med" len="med"/>
                          </a:ln>
                        </wps:spPr>
                        <wps:bodyPr spcFirstLastPara="1" wrap="square" lIns="91425" tIns="91425" rIns="91425" bIns="91425" anchor="ctr" anchorCtr="0">
                          <a:noAutofit/>
                        </wps:bodyPr>
                      </wps:wsp>
                      <wps:wsp>
                        <wps:cNvPr id="41" name="Retângulo 41"/>
                        <wps:cNvSpPr/>
                        <wps:spPr>
                          <a:xfrm>
                            <a:off x="5565" y="5"/>
                            <a:ext cx="6125" cy="391"/>
                          </a:xfrm>
                          <a:prstGeom prst="rect">
                            <a:avLst/>
                          </a:prstGeom>
                          <a:solidFill>
                            <a:srgbClr val="056D9F">
                              <a:alpha val="49803"/>
                            </a:srgbClr>
                          </a:solidFill>
                          <a:ln>
                            <a:noFill/>
                          </a:ln>
                        </wps:spPr>
                        <wps:txbx>
                          <w:txbxContent>
                            <w:p w14:paraId="198A3CA9" w14:textId="77777777" w:rsidR="00AF4C77" w:rsidRDefault="00AF4C77">
                              <w:pPr>
                                <w:textDirection w:val="btLr"/>
                              </w:pPr>
                            </w:p>
                          </w:txbxContent>
                        </wps:txbx>
                        <wps:bodyPr spcFirstLastPara="1" wrap="square" lIns="91425" tIns="91425" rIns="91425" bIns="91425" anchor="ctr" anchorCtr="0">
                          <a:noAutofit/>
                        </wps:bodyPr>
                      </wps:wsp>
                      <wps:wsp>
                        <wps:cNvPr id="42" name="Retângulo 42"/>
                        <wps:cNvSpPr/>
                        <wps:spPr>
                          <a:xfrm>
                            <a:off x="5565" y="386"/>
                            <a:ext cx="6125" cy="20"/>
                          </a:xfrm>
                          <a:prstGeom prst="rect">
                            <a:avLst/>
                          </a:prstGeom>
                          <a:solidFill>
                            <a:srgbClr val="FFFFFF"/>
                          </a:solidFill>
                          <a:ln>
                            <a:noFill/>
                          </a:ln>
                        </wps:spPr>
                        <wps:txbx>
                          <w:txbxContent>
                            <w:p w14:paraId="7D24C1C4" w14:textId="77777777" w:rsidR="00AF4C77" w:rsidRDefault="00AF4C77">
                              <w:pPr>
                                <w:textDirection w:val="btLr"/>
                              </w:pPr>
                            </w:p>
                          </w:txbxContent>
                        </wps:txbx>
                        <wps:bodyPr spcFirstLastPara="1" wrap="square" lIns="91425" tIns="91425" rIns="91425" bIns="91425" anchor="ctr" anchorCtr="0">
                          <a:noAutofit/>
                        </wps:bodyPr>
                      </wps:wsp>
                      <wps:wsp>
                        <wps:cNvPr id="43" name="Forma Livre: Forma 43"/>
                        <wps:cNvSpPr/>
                        <wps:spPr>
                          <a:xfrm>
                            <a:off x="5565" y="5"/>
                            <a:ext cx="6125" cy="391"/>
                          </a:xfrm>
                          <a:custGeom>
                            <a:avLst/>
                            <a:gdLst/>
                            <a:ahLst/>
                            <a:cxnLst/>
                            <a:rect l="l" t="t" r="r" b="b"/>
                            <a:pathLst>
                              <a:path w="6125" h="391" extrusionOk="0">
                                <a:moveTo>
                                  <a:pt x="6125" y="0"/>
                                </a:moveTo>
                                <a:lnTo>
                                  <a:pt x="0" y="0"/>
                                </a:lnTo>
                                <a:lnTo>
                                  <a:pt x="0" y="391"/>
                                </a:lnTo>
                              </a:path>
                            </a:pathLst>
                          </a:custGeom>
                          <a:noFill/>
                          <a:ln w="12700" cap="flat" cmpd="sng">
                            <a:solidFill>
                              <a:srgbClr val="FFFFFF"/>
                            </a:solidFill>
                            <a:prstDash val="solid"/>
                            <a:round/>
                            <a:headEnd type="none" w="med" len="med"/>
                            <a:tailEnd type="none" w="med" len="med"/>
                          </a:ln>
                        </wps:spPr>
                        <wps:bodyPr spcFirstLastPara="1" wrap="square" lIns="91425" tIns="91425" rIns="91425" bIns="91425" anchor="ctr" anchorCtr="0">
                          <a:noAutofit/>
                        </wps:bodyPr>
                      </wps:wsp>
                      <wps:wsp>
                        <wps:cNvPr id="44" name="Forma Livre: Forma 44"/>
                        <wps:cNvSpPr/>
                        <wps:spPr>
                          <a:xfrm>
                            <a:off x="1912" y="-6"/>
                            <a:ext cx="7056" cy="1159"/>
                          </a:xfrm>
                          <a:custGeom>
                            <a:avLst/>
                            <a:gdLst/>
                            <a:ahLst/>
                            <a:cxnLst/>
                            <a:rect l="l" t="t" r="r" b="b"/>
                            <a:pathLst>
                              <a:path w="10142" h="10030" extrusionOk="0">
                                <a:moveTo>
                                  <a:pt x="9032" y="0"/>
                                </a:moveTo>
                                <a:lnTo>
                                  <a:pt x="0" y="0"/>
                                </a:lnTo>
                                <a:lnTo>
                                  <a:pt x="0" y="10000"/>
                                </a:lnTo>
                                <a:cubicBezTo>
                                  <a:pt x="3333" y="9943"/>
                                  <a:pt x="6809" y="10073"/>
                                  <a:pt x="10142" y="10016"/>
                                </a:cubicBezTo>
                                <a:cubicBezTo>
                                  <a:pt x="9820" y="6739"/>
                                  <a:pt x="9354" y="3277"/>
                                  <a:pt x="9032" y="0"/>
                                </a:cubicBezTo>
                                <a:close/>
                              </a:path>
                            </a:pathLst>
                          </a:custGeom>
                          <a:solidFill>
                            <a:srgbClr val="FFFFFF"/>
                          </a:solidFill>
                          <a:ln>
                            <a:noFill/>
                          </a:ln>
                        </wps:spPr>
                        <wps:txbx>
                          <w:txbxContent>
                            <w:p w14:paraId="266979BD" w14:textId="77777777" w:rsidR="00AF4C77" w:rsidRDefault="00AF4C77">
                              <w:pPr>
                                <w:ind w:left="181" w:right="3"/>
                                <w:jc w:val="center"/>
                                <w:textDirection w:val="btLr"/>
                              </w:pPr>
                              <w:r>
                                <w:rPr>
                                  <w:rFonts w:ascii="Times New Roman" w:eastAsia="Times New Roman" w:hAnsi="Times New Roman" w:cs="Times New Roman"/>
                                  <w:b/>
                                  <w:color w:val="000000"/>
                                  <w:sz w:val="18"/>
                                </w:rPr>
                                <w:t>Prefeitura Municipal de Governador Edison Lobão - MA | CNPJ: 01.597.627/0001-34</w:t>
                              </w:r>
                            </w:p>
                            <w:p w14:paraId="377007A6" w14:textId="77777777" w:rsidR="00AF4C77" w:rsidRDefault="00AF4C77">
                              <w:pPr>
                                <w:ind w:left="181" w:right="3"/>
                                <w:jc w:val="center"/>
                                <w:textDirection w:val="btLr"/>
                              </w:pPr>
                              <w:r>
                                <w:rPr>
                                  <w:rFonts w:ascii="Times New Roman" w:eastAsia="Times New Roman" w:hAnsi="Times New Roman" w:cs="Times New Roman"/>
                                  <w:b/>
                                  <w:color w:val="000000"/>
                                  <w:sz w:val="18"/>
                                </w:rPr>
                                <w:t>Rua Imperatriz II, nº 800, Centro, Governador Edison Lobão, Maranhão, Brasil</w:t>
                              </w:r>
                            </w:p>
                            <w:p w14:paraId="5FE249CA" w14:textId="77777777" w:rsidR="00AF4C77" w:rsidRDefault="00AF4C77">
                              <w:pPr>
                                <w:ind w:left="181"/>
                                <w:jc w:val="center"/>
                                <w:textDirection w:val="btLr"/>
                              </w:pPr>
                              <w:proofErr w:type="spellStart"/>
                              <w:r>
                                <w:rPr>
                                  <w:rFonts w:ascii="Times New Roman" w:eastAsia="Times New Roman" w:hAnsi="Times New Roman" w:cs="Times New Roman"/>
                                  <w:b/>
                                  <w:color w:val="000000"/>
                                  <w:sz w:val="18"/>
                                </w:rPr>
                                <w:t>Home</w:t>
                              </w:r>
                              <w:proofErr w:type="spellEnd"/>
                              <w:r>
                                <w:rPr>
                                  <w:rFonts w:ascii="Times New Roman" w:eastAsia="Times New Roman" w:hAnsi="Times New Roman" w:cs="Times New Roman"/>
                                  <w:b/>
                                  <w:color w:val="000000"/>
                                  <w:sz w:val="18"/>
                                </w:rPr>
                                <w:t xml:space="preserve"> </w:t>
                              </w:r>
                              <w:proofErr w:type="spellStart"/>
                              <w:r>
                                <w:rPr>
                                  <w:rFonts w:ascii="Times New Roman" w:eastAsia="Times New Roman" w:hAnsi="Times New Roman" w:cs="Times New Roman"/>
                                  <w:b/>
                                  <w:color w:val="000000"/>
                                  <w:sz w:val="18"/>
                                </w:rPr>
                                <w:t>Page</w:t>
                              </w:r>
                              <w:proofErr w:type="spellEnd"/>
                              <w:r>
                                <w:rPr>
                                  <w:rFonts w:ascii="Times New Roman" w:eastAsia="Times New Roman" w:hAnsi="Times New Roman" w:cs="Times New Roman"/>
                                  <w:b/>
                                  <w:color w:val="000000"/>
                                  <w:sz w:val="18"/>
                                </w:rPr>
                                <w:t xml:space="preserve">: </w:t>
                              </w:r>
                              <w:r>
                                <w:rPr>
                                  <w:rFonts w:ascii="Times New Roman" w:eastAsia="Times New Roman" w:hAnsi="Times New Roman" w:cs="Times New Roman"/>
                                  <w:b/>
                                  <w:color w:val="000000"/>
                                  <w:sz w:val="18"/>
                                  <w:u w:val="single"/>
                                </w:rPr>
                                <w:t>https://portal.governadoredisonlobao.com</w:t>
                              </w:r>
                            </w:p>
                            <w:p w14:paraId="0735A619" w14:textId="77777777" w:rsidR="00AF4C77" w:rsidRDefault="00AF4C77">
                              <w:pPr>
                                <w:jc w:val="cente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3DED2351" id="Agrupar 2003064506" o:spid="_x0000_s1051" style="position:absolute;margin-left:-84pt;margin-top:0;width:644pt;height:68.5pt;z-index:-251658240;mso-wrap-distance-left:0;mso-wrap-distance-right:0" coordorigin="12566,33451" coordsize="81786,8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">
              <v:group id="Agrupar 34" o:spid="_x0000_s1052" style="position:absolute;left:12566;top:33451;width:81787;height:8697;rotation:180" coordorigin="1912,-6" coordsize="9778,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">
                <v:rect id="Retângulo 35" o:spid="_x0000_s1053" style="position:absolute;left:1912;top:-6;width:9775;height:1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" filled="f" stroked="f">
                  <v:textbox inset="2.53958mm,2.53958mm,2.53958mm,2.53958mm">
                    <w:txbxContent>
                      <w:p w14:paraId="5968E467" w14:textId="77777777" w:rsidR="00AF4C77" w:rsidRDefault="00AF4C77">
                        <w:pPr>
                          <w:textDirection w:val="btLr"/>
                        </w:pPr>
                      </w:p>
                    </w:txbxContent>
                  </v:textbox>
                </v:rect>
                <v:rect id="Retângulo 36" o:spid="_x0000_s1054" style="position:absolute;left:5175;top:384;width:6515;height: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" fillcolor="#00b050" stroked="f">
                  <v:fill opacity="32639f"/>
                  <v:textbox inset="2.53958mm,2.53958mm,2.53958mm,2.53958mm">
                    <w:txbxContent>
                      <w:p w14:paraId="685DAD93" w14:textId="77777777" w:rsidR="00AF4C77" w:rsidRDefault="00AF4C77">
                        <w:pPr>
                          <w:textDirection w:val="btLr"/>
                        </w:pPr>
                      </w:p>
                    </w:txbxContent>
                  </v:textbox>
                </v:rect>
                <v:rect id="Retângulo 37" o:spid="_x0000_s1055" style="position:absolute;left:5175;top:765;width:6515;height: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" stroked="f">
                  <v:textbox inset="2.53958mm,2.53958mm,2.53958mm,2.53958mm">
                    <w:txbxContent>
                      <w:p w14:paraId="5613B8A7" w14:textId="77777777" w:rsidR="00AF4C77" w:rsidRDefault="00AF4C77">
                        <w:pPr>
                          <w:textDirection w:val="btLr"/>
                        </w:pPr>
                      </w:p>
                    </w:txbxContent>
                  </v:textbox>
                </v:rect>
                <v:rect id="Retângulo 38" o:spid="_x0000_s1056" style="position:absolute;left:5250;top:775;width:6440;height: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" fillcolor="#ce9c0f" stroked="f">
                  <v:fill opacity="32639f"/>
                  <v:textbox inset="2.53958mm,2.53958mm,2.53958mm,2.53958mm">
                    <w:txbxContent>
                      <w:p w14:paraId="066D02C3" w14:textId="77777777" w:rsidR="00AF4C77" w:rsidRDefault="00AF4C77">
                        <w:pPr>
                          <w:textDirection w:val="btLr"/>
                        </w:pPr>
                      </w:p>
                    </w:txbxContent>
                  </v:textbox>
                </v:rect>
                <v:rect id="Retângulo 39" o:spid="_x0000_s1057" style="position:absolute;left:5250;top:1156;width:6440;height: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" stroked="f">
                  <v:textbox inset="2.53958mm,2.53958mm,2.53958mm,2.53958mm">
                    <w:txbxContent>
                      <w:p w14:paraId="344A1BAC" w14:textId="77777777" w:rsidR="00AF4C77" w:rsidRDefault="00AF4C77">
                        <w:pPr>
                          <w:textDirection w:val="btLr"/>
                        </w:pPr>
                      </w:p>
                    </w:txbxContent>
                  </v:textbox>
                </v:rect>
                <v:shape id="Forma Livre: Forma 40" o:spid="_x0000_s1058" style="position:absolute;left:5250;top:775;width:6440;height:391;visibility:visible;mso-wrap-style:square;v-text-anchor:middle" coordsize="6440,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" path="m6440,l,,,391e" filled="f" strokecolor="white" strokeweight="1pt">
                  <v:path arrowok="t" o:extrusionok="f"/>
                </v:shape>
                <v:rect id="Retângulo 41" o:spid="_x0000_s1059" style="position:absolute;left:5565;top:5;width:6125;height: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" fillcolor="#056d9f" stroked="f">
                  <v:fill opacity="32639f"/>
                  <v:textbox inset="2.53958mm,2.53958mm,2.53958mm,2.53958mm">
                    <w:txbxContent>
                      <w:p w14:paraId="198A3CA9" w14:textId="77777777" w:rsidR="00AF4C77" w:rsidRDefault="00AF4C77">
                        <w:pPr>
                          <w:textDirection w:val="btLr"/>
                        </w:pPr>
                      </w:p>
                    </w:txbxContent>
                  </v:textbox>
                </v:rect>
                <v:rect id="Retângulo 42" o:spid="_x0000_s1060" style="position:absolute;left:5565;top:386;width:6125;height: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" stroked="f">
                  <v:textbox inset="2.53958mm,2.53958mm,2.53958mm,2.53958mm">
                    <w:txbxContent>
                      <w:p w14:paraId="7D24C1C4" w14:textId="77777777" w:rsidR="00AF4C77" w:rsidRDefault="00AF4C77">
                        <w:pPr>
                          <w:textDirection w:val="btLr"/>
                        </w:pPr>
                      </w:p>
                    </w:txbxContent>
                  </v:textbox>
                </v:rect>
                <v:shape id="Forma Livre: Forma 43" o:spid="_x0000_s1061" style="position:absolute;left:5565;top:5;width:6125;height:391;visibility:visible;mso-wrap-style:square;v-text-anchor:middle" coordsize="612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" path="m6125,l,,,391e" filled="f" strokecolor="white" strokeweight="1pt">
                  <v:path arrowok="t" o:extrusionok="f"/>
                </v:shape>
                <v:shape id="Forma Livre: Forma 44" o:spid="_x0000_s1062" style="position:absolute;left:1912;top:-6;width:7056;height:1159;visibility:visible;mso-wrap-style:square;v-text-anchor:top" coordsize="10142,10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" adj="-11796480,,5400" path="m9032,l,,,10000v3333,-57,6809,73,10142,16c9820,6739,9354,3277,9032,xe" stroked="f">
                  <v:stroke joinstyle="miter"/>
                  <v:formulas/>
                  <v:path arrowok="t" o:extrusionok="f" o:connecttype="custom" textboxrect="0,0,10142,10030"/>
                  <v:textbox inset="2.53958mm,1.2694mm,2.53958mm,1.2694mm">
                    <w:txbxContent>
                      <w:p w14:paraId="266979BD" w14:textId="77777777" w:rsidR="00AF4C77" w:rsidRDefault="00AF4C77">
                        <w:pPr>
                          <w:ind w:left="181" w:right="3"/>
                          <w:jc w:val="center"/>
                          <w:textDirection w:val="btLr"/>
                        </w:pPr>
                        <w:r>
                          <w:rPr>
                            <w:rFonts w:ascii="Times New Roman" w:eastAsia="Times New Roman" w:hAnsi="Times New Roman" w:cs="Times New Roman"/>
                            <w:b/>
                            <w:color w:val="000000"/>
                            <w:sz w:val="18"/>
                          </w:rPr>
                          <w:t>Prefeitura Municipal de Governador Edison Lobão - MA | CNPJ: 01.597.627/0001-34</w:t>
                        </w:r>
                      </w:p>
                      <w:p w14:paraId="377007A6" w14:textId="77777777" w:rsidR="00AF4C77" w:rsidRDefault="00AF4C77">
                        <w:pPr>
                          <w:ind w:left="181" w:right="3"/>
                          <w:jc w:val="center"/>
                          <w:textDirection w:val="btLr"/>
                        </w:pPr>
                        <w:r>
                          <w:rPr>
                            <w:rFonts w:ascii="Times New Roman" w:eastAsia="Times New Roman" w:hAnsi="Times New Roman" w:cs="Times New Roman"/>
                            <w:b/>
                            <w:color w:val="000000"/>
                            <w:sz w:val="18"/>
                          </w:rPr>
                          <w:t>Rua Imperatriz II, nº 800, Centro, Governador Edison Lobão, Maranhão, Brasil</w:t>
                        </w:r>
                      </w:p>
                      <w:p w14:paraId="5FE249CA" w14:textId="77777777" w:rsidR="00AF4C77" w:rsidRDefault="00AF4C77">
                        <w:pPr>
                          <w:ind w:left="181"/>
                          <w:jc w:val="center"/>
                          <w:textDirection w:val="btLr"/>
                        </w:pPr>
                        <w:proofErr w:type="spellStart"/>
                        <w:r>
                          <w:rPr>
                            <w:rFonts w:ascii="Times New Roman" w:eastAsia="Times New Roman" w:hAnsi="Times New Roman" w:cs="Times New Roman"/>
                            <w:b/>
                            <w:color w:val="000000"/>
                            <w:sz w:val="18"/>
                          </w:rPr>
                          <w:t>Home</w:t>
                        </w:r>
                        <w:proofErr w:type="spellEnd"/>
                        <w:r>
                          <w:rPr>
                            <w:rFonts w:ascii="Times New Roman" w:eastAsia="Times New Roman" w:hAnsi="Times New Roman" w:cs="Times New Roman"/>
                            <w:b/>
                            <w:color w:val="000000"/>
                            <w:sz w:val="18"/>
                          </w:rPr>
                          <w:t xml:space="preserve"> </w:t>
                        </w:r>
                        <w:proofErr w:type="spellStart"/>
                        <w:r>
                          <w:rPr>
                            <w:rFonts w:ascii="Times New Roman" w:eastAsia="Times New Roman" w:hAnsi="Times New Roman" w:cs="Times New Roman"/>
                            <w:b/>
                            <w:color w:val="000000"/>
                            <w:sz w:val="18"/>
                          </w:rPr>
                          <w:t>Page</w:t>
                        </w:r>
                        <w:proofErr w:type="spellEnd"/>
                        <w:r>
                          <w:rPr>
                            <w:rFonts w:ascii="Times New Roman" w:eastAsia="Times New Roman" w:hAnsi="Times New Roman" w:cs="Times New Roman"/>
                            <w:b/>
                            <w:color w:val="000000"/>
                            <w:sz w:val="18"/>
                          </w:rPr>
                          <w:t xml:space="preserve">: </w:t>
                        </w:r>
                        <w:r>
                          <w:rPr>
                            <w:rFonts w:ascii="Times New Roman" w:eastAsia="Times New Roman" w:hAnsi="Times New Roman" w:cs="Times New Roman"/>
                            <w:b/>
                            <w:color w:val="000000"/>
                            <w:sz w:val="18"/>
                            <w:u w:val="single"/>
                          </w:rPr>
                          <w:t>https://portal.governadoredisonlobao.com</w:t>
                        </w:r>
                      </w:p>
                      <w:p w14:paraId="0735A619" w14:textId="77777777" w:rsidR="00AF4C77" w:rsidRDefault="00AF4C77">
                        <w:pPr>
                          <w:jc w:val="center"/>
                          <w:textDirection w:val="btLr"/>
                        </w:pPr>
                      </w:p>
                    </w:txbxContent>
                  </v:textbox>
                </v:shape>
              </v:group>
            </v:group>
          </w:pict>
        </mc:Fallback>
      </mc:AlternateContent>
    </w:r>
    <w:r>
      <w:rPr>
        <w:noProof/>
        <w:lang w:val="pt-BR" w:eastAsia="pt-BR" w:bidi="ar-SA"/>
      </w:rPr>
      <mc:AlternateContent>
        <mc:Choice Requires="wps">
          <w:drawing>
            <wp:anchor distT="0" distB="0" distL="114300" distR="114300" simplePos="0" relativeHeight="251659264" behindDoc="0" locked="0" layoutInCell="1" hidden="0" allowOverlap="1" wp14:anchorId="743F8EB9" wp14:editId="45533C61">
              <wp:simplePos x="0" y="0"/>
              <wp:positionH relativeFrom="column">
                <wp:posOffset>1689100</wp:posOffset>
              </wp:positionH>
              <wp:positionV relativeFrom="paragraph">
                <wp:posOffset>228600</wp:posOffset>
              </wp:positionV>
              <wp:extent cx="4975860" cy="604520"/>
              <wp:effectExtent l="0" t="0" r="0" b="0"/>
              <wp:wrapSquare wrapText="bothSides" distT="0" distB="0" distL="114300" distR="114300"/>
              <wp:docPr id="2003064509" name="Retângulo 2003064509"/>
              <wp:cNvGraphicFramePr/>
              <a:graphic xmlns:a="http://schemas.openxmlformats.org/drawingml/2006/main">
                <a:graphicData uri="http://schemas.microsoft.com/office/word/2010/wordprocessingShape">
                  <wps:wsp>
                    <wps:cNvSpPr/>
                    <wps:spPr>
                      <a:xfrm>
                        <a:off x="2862833" y="3482503"/>
                        <a:ext cx="4966335" cy="594995"/>
                      </a:xfrm>
                      <a:prstGeom prst="rect">
                        <a:avLst/>
                      </a:prstGeom>
                      <a:noFill/>
                      <a:ln>
                        <a:noFill/>
                      </a:ln>
                    </wps:spPr>
                    <wps:txbx>
                      <w:txbxContent>
                        <w:p w14:paraId="0197E9E6" w14:textId="77777777" w:rsidR="00AF4C77" w:rsidRDefault="00AF4C77">
                          <w:pPr>
                            <w:ind w:right="3"/>
                            <w:textDirection w:val="btLr"/>
                          </w:pPr>
                        </w:p>
                      </w:txbxContent>
                    </wps:txbx>
                    <wps:bodyPr spcFirstLastPara="1" wrap="square" lIns="91425" tIns="45700" rIns="91425" bIns="45700" anchor="t" anchorCtr="0">
                      <a:noAutofit/>
                    </wps:bodyPr>
                  </wps:wsp>
                </a:graphicData>
              </a:graphic>
            </wp:anchor>
          </w:drawing>
        </mc:Choice>
        <mc:Fallback>
          <w:pict>
            <v:rect w14:anchorId="743F8EB9" id="Retângulo 2003064509" o:spid="_x0000_s1063" style="position:absolute;margin-left:133pt;margin-top:18pt;width:391.8pt;height:47.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" filled="f" stroked="f">
              <v:textbox inset="2.53958mm,1.2694mm,2.53958mm,1.2694mm">
                <w:txbxContent>
                  <w:p w14:paraId="0197E9E6" w14:textId="77777777" w:rsidR="00AF4C77" w:rsidRDefault="00AF4C77">
                    <w:pPr>
                      <w:ind w:right="3"/>
                      <w:textDirection w:val="btLr"/>
                    </w:pPr>
                  </w:p>
                </w:txbxContent>
              </v:textbox>
              <w10:wrap type="square"/>
            </v:rect>
          </w:pict>
        </mc:Fallback>
      </mc:AlternateContent>
    </w:r>
  </w:p>
  <w:p w14:paraId="3140F1BA" w14:textId="77777777" w:rsidR="00AF4C77" w:rsidRDefault="00AF4C77">
    <w:pPr>
      <w:pBdr>
        <w:top w:val="nil"/>
        <w:left w:val="nil"/>
        <w:bottom w:val="nil"/>
        <w:right w:val="nil"/>
        <w:between w:val="nil"/>
      </w:pBdr>
      <w:tabs>
        <w:tab w:val="center" w:pos="4252"/>
        <w:tab w:val="right" w:pos="8504"/>
      </w:tabs>
      <w:jc w:val="center"/>
      <w:rPr>
        <w:color w:val="000000"/>
      </w:rPr>
    </w:pPr>
  </w:p>
  <w:p w14:paraId="23862FB5" w14:textId="77777777" w:rsidR="00AF4C77" w:rsidRDefault="00AF4C77">
    <w:pPr>
      <w:pBdr>
        <w:top w:val="nil"/>
        <w:left w:val="nil"/>
        <w:bottom w:val="nil"/>
        <w:right w:val="nil"/>
        <w:between w:val="nil"/>
      </w:pBdr>
      <w:tabs>
        <w:tab w:val="center" w:pos="4252"/>
        <w:tab w:val="right" w:pos="8504"/>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533D7" w14:textId="77777777" w:rsidR="00B74CA8" w:rsidRDefault="00B74CA8">
      <w:r>
        <w:separator/>
      </w:r>
    </w:p>
  </w:footnote>
  <w:footnote w:type="continuationSeparator" w:id="0">
    <w:p w14:paraId="4CD40F57" w14:textId="77777777" w:rsidR="00B74CA8" w:rsidRDefault="00B74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83F6D" w14:textId="08596306" w:rsidR="00AF4C77" w:rsidRDefault="00AF4C7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C1C4B" w14:textId="68388A6F" w:rsidR="00AF4C77" w:rsidRDefault="00AF4C77">
    <w:pPr>
      <w:pBdr>
        <w:top w:val="nil"/>
        <w:left w:val="nil"/>
        <w:bottom w:val="nil"/>
        <w:right w:val="nil"/>
        <w:between w:val="nil"/>
      </w:pBdr>
      <w:tabs>
        <w:tab w:val="center" w:pos="4252"/>
        <w:tab w:val="right" w:pos="8504"/>
      </w:tabs>
      <w:rPr>
        <w:color w:val="000000"/>
      </w:rPr>
    </w:pPr>
    <w:r>
      <w:rPr>
        <w:noProof/>
        <w:color w:val="FF0000"/>
        <w:lang w:val="pt-BR" w:eastAsia="pt-BR" w:bidi="ar-SA"/>
      </w:rPr>
      <mc:AlternateContent>
        <mc:Choice Requires="wpg">
          <w:drawing>
            <wp:anchor distT="0" distB="0" distL="0" distR="0" simplePos="0" relativeHeight="251650048" behindDoc="1" locked="0" layoutInCell="1" hidden="0" allowOverlap="1" wp14:anchorId="4504B3DE" wp14:editId="60751826">
              <wp:simplePos x="0" y="0"/>
              <wp:positionH relativeFrom="page">
                <wp:posOffset>470534</wp:posOffset>
              </wp:positionH>
              <wp:positionV relativeFrom="page">
                <wp:posOffset>27305</wp:posOffset>
              </wp:positionV>
              <wp:extent cx="7566660" cy="1224951"/>
              <wp:effectExtent l="0" t="0" r="0" b="0"/>
              <wp:wrapNone/>
              <wp:docPr id="2003064510" name="Agrupar 2003064510"/>
              <wp:cNvGraphicFramePr/>
              <a:graphic xmlns:a="http://schemas.openxmlformats.org/drawingml/2006/main">
                <a:graphicData uri="http://schemas.microsoft.com/office/word/2010/wordprocessingGroup">
                  <wpg:wgp>
                    <wpg:cNvGrpSpPr/>
                    <wpg:grpSpPr>
                      <a:xfrm>
                        <a:off x="0" y="0"/>
                        <a:ext cx="7566660" cy="1224951"/>
                        <a:chOff x="1562650" y="3167525"/>
                        <a:chExt cx="7566700" cy="1224975"/>
                      </a:xfrm>
                    </wpg:grpSpPr>
                    <wpg:grpSp>
                      <wpg:cNvPr id="1" name="Agrupar 1"/>
                      <wpg:cNvGrpSpPr/>
                      <wpg:grpSpPr>
                        <a:xfrm>
                          <a:off x="1562670" y="3167525"/>
                          <a:ext cx="7566660" cy="1224951"/>
                          <a:chOff x="0" y="0"/>
                          <a:chExt cx="11906" cy="1665"/>
                        </a:xfrm>
                      </wpg:grpSpPr>
                      <wps:wsp>
                        <wps:cNvPr id="2" name="Retângulo 2"/>
                        <wps:cNvSpPr/>
                        <wps:spPr>
                          <a:xfrm>
                            <a:off x="0" y="0"/>
                            <a:ext cx="11900" cy="1650"/>
                          </a:xfrm>
                          <a:prstGeom prst="rect">
                            <a:avLst/>
                          </a:prstGeom>
                          <a:noFill/>
                          <a:ln>
                            <a:noFill/>
                          </a:ln>
                        </wps:spPr>
                        <wps:txbx>
                          <w:txbxContent>
                            <w:p w14:paraId="285B3AF6" w14:textId="77777777" w:rsidR="00AF4C77" w:rsidRDefault="00AF4C77">
                              <w:pPr>
                                <w:textDirection w:val="btLr"/>
                              </w:pPr>
                            </w:p>
                          </w:txbxContent>
                        </wps:txbx>
                        <wps:bodyPr spcFirstLastPara="1" wrap="square" lIns="91425" tIns="91425" rIns="91425" bIns="91425" anchor="ctr" anchorCtr="0">
                          <a:noAutofit/>
                        </wps:bodyPr>
                      </wps:wsp>
                      <wps:wsp>
                        <wps:cNvPr id="3" name="Retângulo 3"/>
                        <wps:cNvSpPr/>
                        <wps:spPr>
                          <a:xfrm>
                            <a:off x="4086" y="346"/>
                            <a:ext cx="7820" cy="391"/>
                          </a:xfrm>
                          <a:prstGeom prst="rect">
                            <a:avLst/>
                          </a:prstGeom>
                          <a:solidFill>
                            <a:srgbClr val="00B050">
                              <a:alpha val="49803"/>
                            </a:srgbClr>
                          </a:solidFill>
                          <a:ln>
                            <a:noFill/>
                          </a:ln>
                        </wps:spPr>
                        <wps:txbx>
                          <w:txbxContent>
                            <w:p w14:paraId="27A202E6" w14:textId="77777777" w:rsidR="00AF4C77" w:rsidRDefault="00AF4C77">
                              <w:pPr>
                                <w:textDirection w:val="btLr"/>
                              </w:pPr>
                            </w:p>
                          </w:txbxContent>
                        </wps:txbx>
                        <wps:bodyPr spcFirstLastPara="1" wrap="square" lIns="91425" tIns="91425" rIns="91425" bIns="91425" anchor="ctr" anchorCtr="0">
                          <a:noAutofit/>
                        </wps:bodyPr>
                      </wps:wsp>
                      <wps:wsp>
                        <wps:cNvPr id="4" name="Retângulo 4"/>
                        <wps:cNvSpPr/>
                        <wps:spPr>
                          <a:xfrm>
                            <a:off x="4086" y="727"/>
                            <a:ext cx="7820" cy="20"/>
                          </a:xfrm>
                          <a:prstGeom prst="rect">
                            <a:avLst/>
                          </a:prstGeom>
                          <a:solidFill>
                            <a:srgbClr val="FFFFFF"/>
                          </a:solidFill>
                          <a:ln>
                            <a:noFill/>
                          </a:ln>
                        </wps:spPr>
                        <wps:txbx>
                          <w:txbxContent>
                            <w:p w14:paraId="38D7B52D" w14:textId="77777777" w:rsidR="00AF4C77" w:rsidRDefault="00AF4C77">
                              <w:pPr>
                                <w:textDirection w:val="btLr"/>
                              </w:pPr>
                            </w:p>
                          </w:txbxContent>
                        </wps:txbx>
                        <wps:bodyPr spcFirstLastPara="1" wrap="square" lIns="91425" tIns="91425" rIns="91425" bIns="91425" anchor="ctr" anchorCtr="0">
                          <a:noAutofit/>
                        </wps:bodyPr>
                      </wps:wsp>
                      <wps:wsp>
                        <wps:cNvPr id="5" name="Retângulo 5"/>
                        <wps:cNvSpPr/>
                        <wps:spPr>
                          <a:xfrm>
                            <a:off x="3936" y="0"/>
                            <a:ext cx="7970" cy="350"/>
                          </a:xfrm>
                          <a:prstGeom prst="rect">
                            <a:avLst/>
                          </a:prstGeom>
                          <a:solidFill>
                            <a:srgbClr val="CE9C0F">
                              <a:alpha val="49803"/>
                            </a:srgbClr>
                          </a:solidFill>
                          <a:ln>
                            <a:noFill/>
                          </a:ln>
                        </wps:spPr>
                        <wps:txbx>
                          <w:txbxContent>
                            <w:p w14:paraId="43D4F9BC" w14:textId="77777777" w:rsidR="00AF4C77" w:rsidRDefault="00AF4C77">
                              <w:pPr>
                                <w:textDirection w:val="btLr"/>
                              </w:pPr>
                            </w:p>
                          </w:txbxContent>
                        </wps:txbx>
                        <wps:bodyPr spcFirstLastPara="1" wrap="square" lIns="91425" tIns="91425" rIns="91425" bIns="91425" anchor="ctr" anchorCtr="0">
                          <a:noAutofit/>
                        </wps:bodyPr>
                      </wps:wsp>
                      <wps:wsp>
                        <wps:cNvPr id="6" name="Retângulo 6"/>
                        <wps:cNvSpPr/>
                        <wps:spPr>
                          <a:xfrm>
                            <a:off x="3936" y="340"/>
                            <a:ext cx="7970" cy="20"/>
                          </a:xfrm>
                          <a:prstGeom prst="rect">
                            <a:avLst/>
                          </a:prstGeom>
                          <a:solidFill>
                            <a:srgbClr val="FFFFFF"/>
                          </a:solidFill>
                          <a:ln>
                            <a:noFill/>
                          </a:ln>
                        </wps:spPr>
                        <wps:txbx>
                          <w:txbxContent>
                            <w:p w14:paraId="547104D1" w14:textId="77777777" w:rsidR="00AF4C77" w:rsidRDefault="00AF4C77">
                              <w:pPr>
                                <w:textDirection w:val="btLr"/>
                              </w:pPr>
                            </w:p>
                          </w:txbxContent>
                        </wps:txbx>
                        <wps:bodyPr spcFirstLastPara="1" wrap="square" lIns="91425" tIns="91425" rIns="91425" bIns="91425" anchor="ctr" anchorCtr="0">
                          <a:noAutofit/>
                        </wps:bodyPr>
                      </wps:wsp>
                      <wps:wsp>
                        <wps:cNvPr id="7" name="Conector de Seta Reta 7"/>
                        <wps:cNvCnPr/>
                        <wps:spPr>
                          <a:xfrm>
                            <a:off x="3936" y="0"/>
                            <a:ext cx="0" cy="350"/>
                          </a:xfrm>
                          <a:prstGeom prst="straightConnector1">
                            <a:avLst/>
                          </a:prstGeom>
                          <a:noFill/>
                          <a:ln w="12700" cap="flat" cmpd="sng">
                            <a:solidFill>
                              <a:srgbClr val="FFFFFF"/>
                            </a:solidFill>
                            <a:prstDash val="solid"/>
                            <a:round/>
                            <a:headEnd type="none" w="med" len="med"/>
                            <a:tailEnd type="none" w="med" len="med"/>
                          </a:ln>
                        </wps:spPr>
                        <wps:bodyPr/>
                      </wps:wsp>
                      <wps:wsp>
                        <wps:cNvPr id="8" name="Retângulo 8"/>
                        <wps:cNvSpPr/>
                        <wps:spPr>
                          <a:xfrm>
                            <a:off x="4806" y="735"/>
                            <a:ext cx="7100" cy="391"/>
                          </a:xfrm>
                          <a:prstGeom prst="rect">
                            <a:avLst/>
                          </a:prstGeom>
                          <a:solidFill>
                            <a:srgbClr val="056D9F">
                              <a:alpha val="49803"/>
                            </a:srgbClr>
                          </a:solidFill>
                          <a:ln>
                            <a:noFill/>
                          </a:ln>
                        </wps:spPr>
                        <wps:txbx>
                          <w:txbxContent>
                            <w:p w14:paraId="4427D2C5" w14:textId="77777777" w:rsidR="00AF4C77" w:rsidRDefault="00AF4C77">
                              <w:pPr>
                                <w:textDirection w:val="btLr"/>
                              </w:pPr>
                            </w:p>
                          </w:txbxContent>
                        </wps:txbx>
                        <wps:bodyPr spcFirstLastPara="1" wrap="square" lIns="91425" tIns="91425" rIns="91425" bIns="91425" anchor="ctr" anchorCtr="0">
                          <a:noAutofit/>
                        </wps:bodyPr>
                      </wps:wsp>
                      <wps:wsp>
                        <wps:cNvPr id="9" name="Retângulo 9"/>
                        <wps:cNvSpPr/>
                        <wps:spPr>
                          <a:xfrm>
                            <a:off x="4806" y="1116"/>
                            <a:ext cx="7100" cy="20"/>
                          </a:xfrm>
                          <a:prstGeom prst="rect">
                            <a:avLst/>
                          </a:prstGeom>
                          <a:solidFill>
                            <a:srgbClr val="FFFFFF"/>
                          </a:solidFill>
                          <a:ln>
                            <a:noFill/>
                          </a:ln>
                        </wps:spPr>
                        <wps:txbx>
                          <w:txbxContent>
                            <w:p w14:paraId="57F7AE56" w14:textId="77777777" w:rsidR="00AF4C77" w:rsidRDefault="00AF4C77">
                              <w:pPr>
                                <w:textDirection w:val="btLr"/>
                              </w:pPr>
                            </w:p>
                          </w:txbxContent>
                        </wps:txbx>
                        <wps:bodyPr spcFirstLastPara="1" wrap="square" lIns="91425" tIns="91425" rIns="91425" bIns="91425" anchor="ctr" anchorCtr="0">
                          <a:noAutofit/>
                        </wps:bodyPr>
                      </wps:wsp>
                      <wps:wsp>
                        <wps:cNvPr id="10" name="Forma Livre: Forma 10"/>
                        <wps:cNvSpPr/>
                        <wps:spPr>
                          <a:xfrm>
                            <a:off x="4806" y="735"/>
                            <a:ext cx="7100" cy="391"/>
                          </a:xfrm>
                          <a:custGeom>
                            <a:avLst/>
                            <a:gdLst/>
                            <a:ahLst/>
                            <a:cxnLst/>
                            <a:rect l="l" t="t" r="r" b="b"/>
                            <a:pathLst>
                              <a:path w="7100" h="391" extrusionOk="0">
                                <a:moveTo>
                                  <a:pt x="7100" y="0"/>
                                </a:moveTo>
                                <a:lnTo>
                                  <a:pt x="0" y="0"/>
                                </a:lnTo>
                                <a:lnTo>
                                  <a:pt x="0" y="391"/>
                                </a:lnTo>
                              </a:path>
                            </a:pathLst>
                          </a:custGeom>
                          <a:noFill/>
                          <a:ln w="12700" cap="flat" cmpd="sng">
                            <a:solidFill>
                              <a:srgbClr val="FFFFFF"/>
                            </a:solidFill>
                            <a:prstDash val="solid"/>
                            <a:round/>
                            <a:headEnd type="none" w="med" len="med"/>
                            <a:tailEnd type="none" w="med" len="med"/>
                          </a:ln>
                        </wps:spPr>
                        <wps:bodyPr spcFirstLastPara="1" wrap="square" lIns="91425" tIns="91425" rIns="91425" bIns="91425" anchor="ctr" anchorCtr="0">
                          <a:noAutofit/>
                        </wps:bodyPr>
                      </wps:wsp>
                      <wps:wsp>
                        <wps:cNvPr id="11" name="Forma Livre: Forma 11"/>
                        <wps:cNvSpPr/>
                        <wps:spPr>
                          <a:xfrm>
                            <a:off x="0" y="0"/>
                            <a:ext cx="6336" cy="1665"/>
                          </a:xfrm>
                          <a:custGeom>
                            <a:avLst/>
                            <a:gdLst/>
                            <a:ahLst/>
                            <a:cxnLst/>
                            <a:rect l="l" t="t" r="r" b="b"/>
                            <a:pathLst>
                              <a:path w="6336" h="1665" extrusionOk="0">
                                <a:moveTo>
                                  <a:pt x="4869" y="0"/>
                                </a:moveTo>
                                <a:lnTo>
                                  <a:pt x="0" y="0"/>
                                </a:lnTo>
                                <a:lnTo>
                                  <a:pt x="0" y="1665"/>
                                </a:lnTo>
                                <a:lnTo>
                                  <a:pt x="6336" y="1665"/>
                                </a:lnTo>
                                <a:lnTo>
                                  <a:pt x="4869" y="0"/>
                                </a:lnTo>
                                <a:close/>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w14:anchorId="4504B3DE" id="Agrupar 2003064510" o:spid="_x0000_s1026" style="position:absolute;margin-left:37.05pt;margin-top:2.15pt;width:595.8pt;height:96.45pt;z-index:-251666432;mso-wrap-distance-left:0;mso-wrap-distance-right:0;mso-position-horizontal-relative:page;mso-position-vertical-relative:page" coordorigin="15626,31675" coordsize="75667,12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">
              <v:group id="Agrupar 1" o:spid="_x0000_s1027" style="position:absolute;left:15626;top:31675;width:75667;height:12249" coordsize="11906,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ângulo 2" o:spid="_x0000_s1028" style="position:absolute;width:11900;height:1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85B3AF6" w14:textId="77777777" w:rsidR="00AF4C77" w:rsidRDefault="00AF4C77">
                        <w:pPr>
                          <w:textDirection w:val="btLr"/>
                        </w:pPr>
                      </w:p>
                    </w:txbxContent>
                  </v:textbox>
                </v:rect>
                <v:rect id="Retângulo 3" o:spid="_x0000_s1029" style="position:absolute;left:4086;top:346;width:7820;height: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" fillcolor="#00b050" stroked="f">
                  <v:fill opacity="32639f"/>
                  <v:textbox inset="2.53958mm,2.53958mm,2.53958mm,2.53958mm">
                    <w:txbxContent>
                      <w:p w14:paraId="27A202E6" w14:textId="77777777" w:rsidR="00AF4C77" w:rsidRDefault="00AF4C77">
                        <w:pPr>
                          <w:textDirection w:val="btLr"/>
                        </w:pPr>
                      </w:p>
                    </w:txbxContent>
                  </v:textbox>
                </v:rect>
                <v:rect id="Retângulo 4" o:spid="_x0000_s1030" style="position:absolute;left:4086;top:727;width:7820;height: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" stroked="f">
                  <v:textbox inset="2.53958mm,2.53958mm,2.53958mm,2.53958mm">
                    <w:txbxContent>
                      <w:p w14:paraId="38D7B52D" w14:textId="77777777" w:rsidR="00AF4C77" w:rsidRDefault="00AF4C77">
                        <w:pPr>
                          <w:textDirection w:val="btLr"/>
                        </w:pPr>
                      </w:p>
                    </w:txbxContent>
                  </v:textbox>
                </v:rect>
                <v:rect id="Retângulo 5" o:spid="_x0000_s1031" style="position:absolute;left:3936;width:7970;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" fillcolor="#ce9c0f" stroked="f">
                  <v:fill opacity="32639f"/>
                  <v:textbox inset="2.53958mm,2.53958mm,2.53958mm,2.53958mm">
                    <w:txbxContent>
                      <w:p w14:paraId="43D4F9BC" w14:textId="77777777" w:rsidR="00AF4C77" w:rsidRDefault="00AF4C77">
                        <w:pPr>
                          <w:textDirection w:val="btLr"/>
                        </w:pPr>
                      </w:p>
                    </w:txbxContent>
                  </v:textbox>
                </v:rect>
                <v:rect id="Retângulo 6" o:spid="_x0000_s1032" style="position:absolute;left:3936;top:340;width:7970;height: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" stroked="f">
                  <v:textbox inset="2.53958mm,2.53958mm,2.53958mm,2.53958mm">
                    <w:txbxContent>
                      <w:p w14:paraId="547104D1" w14:textId="77777777" w:rsidR="00AF4C77" w:rsidRDefault="00AF4C77">
                        <w:pPr>
                          <w:textDirection w:val="btLr"/>
                        </w:pPr>
                      </w:p>
                    </w:txbxContent>
                  </v:textbox>
                </v:rect>
                <v:shapetype id="_x0000_t32" coordsize="21600,21600" o:spt="32" o:oned="t" path="m,l21600,21600e" filled="f">
                  <v:path arrowok="t" fillok="f" o:connecttype="none"/>
                  <o:lock v:ext="edit" shapetype="t"/>
                </v:shapetype>
                <v:shape id="Conector de Seta Reta 7" o:spid="_x0000_s1033" type="#_x0000_t32" style="position:absolute;left:3936;width:0;height: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" strokecolor="white" strokeweight="1pt"/>
                <v:rect id="Retângulo 8" o:spid="_x0000_s1034" style="position:absolute;left:4806;top:735;width:7100;height: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" fillcolor="#056d9f" stroked="f">
                  <v:fill opacity="32639f"/>
                  <v:textbox inset="2.53958mm,2.53958mm,2.53958mm,2.53958mm">
                    <w:txbxContent>
                      <w:p w14:paraId="4427D2C5" w14:textId="77777777" w:rsidR="00AF4C77" w:rsidRDefault="00AF4C77">
                        <w:pPr>
                          <w:textDirection w:val="btLr"/>
                        </w:pPr>
                      </w:p>
                    </w:txbxContent>
                  </v:textbox>
                </v:rect>
                <v:rect id="Retângulo 9" o:spid="_x0000_s1035" style="position:absolute;left:4806;top:1116;width:7100;height: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" stroked="f">
                  <v:textbox inset="2.53958mm,2.53958mm,2.53958mm,2.53958mm">
                    <w:txbxContent>
                      <w:p w14:paraId="57F7AE56" w14:textId="77777777" w:rsidR="00AF4C77" w:rsidRDefault="00AF4C77">
                        <w:pPr>
                          <w:textDirection w:val="btLr"/>
                        </w:pPr>
                      </w:p>
                    </w:txbxContent>
                  </v:textbox>
                </v:rect>
                <v:shape id="Forma Livre: Forma 10" o:spid="_x0000_s1036" style="position:absolute;left:4806;top:735;width:7100;height:391;visibility:visible;mso-wrap-style:square;v-text-anchor:middle" coordsize="7100,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" path="m7100,l,,,391e" filled="f" strokecolor="white" strokeweight="1pt">
                  <v:path arrowok="t" o:extrusionok="f"/>
                </v:shape>
                <v:shape id="Forma Livre: Forma 11" o:spid="_x0000_s1037" style="position:absolute;width:6336;height:1665;visibility:visible;mso-wrap-style:square;v-text-anchor:middle" coordsize="6336,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" path="m4869,l,,,1665r6336,l4869,xe" stroked="f">
                  <v:path arrowok="t" o:extrusionok="f"/>
                </v:shape>
              </v:group>
              <w10:wrap anchorx="page" anchory="page"/>
            </v:group>
          </w:pict>
        </mc:Fallback>
      </mc:AlternateContent>
    </w:r>
    <w:r>
      <w:rPr>
        <w:noProof/>
        <w:lang w:val="pt-BR" w:eastAsia="pt-BR" w:bidi="ar-SA"/>
      </w:rPr>
      <w:drawing>
        <wp:anchor distT="0" distB="0" distL="114300" distR="114300" simplePos="0" relativeHeight="251651072" behindDoc="0" locked="0" layoutInCell="1" hidden="0" allowOverlap="1" wp14:anchorId="4AC9A47B" wp14:editId="34B7DAF3">
          <wp:simplePos x="0" y="0"/>
          <wp:positionH relativeFrom="column">
            <wp:posOffset>-85724</wp:posOffset>
          </wp:positionH>
          <wp:positionV relativeFrom="paragraph">
            <wp:posOffset>-372109</wp:posOffset>
          </wp:positionV>
          <wp:extent cx="2399431" cy="896620"/>
          <wp:effectExtent l="0" t="0" r="0" b="0"/>
          <wp:wrapNone/>
          <wp:docPr id="20030645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6508" b="33834"/>
                  <a:stretch>
                    <a:fillRect/>
                  </a:stretch>
                </pic:blipFill>
                <pic:spPr>
                  <a:xfrm>
                    <a:off x="0" y="0"/>
                    <a:ext cx="2399431" cy="896620"/>
                  </a:xfrm>
                  <a:prstGeom prst="rect">
                    <a:avLst/>
                  </a:prstGeom>
                  <a:ln/>
                </pic:spPr>
              </pic:pic>
            </a:graphicData>
          </a:graphic>
        </wp:anchor>
      </w:drawing>
    </w:r>
  </w:p>
  <w:p w14:paraId="74361A9F" w14:textId="77777777" w:rsidR="00AF4C77" w:rsidRDefault="00AF4C77">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AC59" w14:textId="3A5C774C" w:rsidR="00AF4C77" w:rsidRDefault="00AF4C77">
    <w:pPr>
      <w:pBdr>
        <w:top w:val="nil"/>
        <w:left w:val="nil"/>
        <w:bottom w:val="nil"/>
        <w:right w:val="nil"/>
        <w:between w:val="nil"/>
      </w:pBdr>
      <w:tabs>
        <w:tab w:val="center" w:pos="4252"/>
        <w:tab w:val="right" w:pos="8504"/>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0315A" w14:textId="618DD3DA" w:rsidR="00AF4C77" w:rsidRDefault="00AF4C77">
    <w:pPr>
      <w:pBdr>
        <w:top w:val="nil"/>
        <w:left w:val="nil"/>
        <w:bottom w:val="nil"/>
        <w:right w:val="nil"/>
        <w:between w:val="nil"/>
      </w:pBdr>
      <w:tabs>
        <w:tab w:val="center" w:pos="4252"/>
        <w:tab w:val="right" w:pos="8504"/>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F284B" w14:textId="19054E0E" w:rsidR="00AF4C77" w:rsidRDefault="00AF4C77">
    <w:pPr>
      <w:pBdr>
        <w:top w:val="nil"/>
        <w:left w:val="nil"/>
        <w:bottom w:val="nil"/>
        <w:right w:val="nil"/>
        <w:between w:val="nil"/>
      </w:pBdr>
      <w:tabs>
        <w:tab w:val="center" w:pos="4252"/>
        <w:tab w:val="right" w:pos="8504"/>
      </w:tabs>
      <w:rPr>
        <w:color w:val="000000"/>
      </w:rPr>
    </w:pPr>
    <w:r>
      <w:rPr>
        <w:noProof/>
        <w:color w:val="FF0000"/>
        <w:lang w:val="pt-BR" w:eastAsia="pt-BR" w:bidi="ar-SA"/>
      </w:rPr>
      <mc:AlternateContent>
        <mc:Choice Requires="wpg">
          <w:drawing>
            <wp:anchor distT="0" distB="0" distL="0" distR="0" simplePos="0" relativeHeight="251655168" behindDoc="1" locked="0" layoutInCell="1" hidden="0" allowOverlap="1" wp14:anchorId="5D5B1C66" wp14:editId="0B5D59E9">
              <wp:simplePos x="0" y="0"/>
              <wp:positionH relativeFrom="page">
                <wp:posOffset>565785</wp:posOffset>
              </wp:positionH>
              <wp:positionV relativeFrom="page">
                <wp:posOffset>29845</wp:posOffset>
              </wp:positionV>
              <wp:extent cx="7566660" cy="1224951"/>
              <wp:effectExtent l="0" t="0" r="0" b="0"/>
              <wp:wrapNone/>
              <wp:docPr id="2003064507" name="Agrupar 2003064507"/>
              <wp:cNvGraphicFramePr/>
              <a:graphic xmlns:a="http://schemas.openxmlformats.org/drawingml/2006/main">
                <a:graphicData uri="http://schemas.microsoft.com/office/word/2010/wordprocessingGroup">
                  <wpg:wgp>
                    <wpg:cNvGrpSpPr/>
                    <wpg:grpSpPr>
                      <a:xfrm>
                        <a:off x="0" y="0"/>
                        <a:ext cx="7566660" cy="1224951"/>
                        <a:chOff x="1562650" y="3167525"/>
                        <a:chExt cx="7566700" cy="1224975"/>
                      </a:xfrm>
                    </wpg:grpSpPr>
                    <wpg:grpSp>
                      <wpg:cNvPr id="23" name="Agrupar 23"/>
                      <wpg:cNvGrpSpPr/>
                      <wpg:grpSpPr>
                        <a:xfrm>
                          <a:off x="1562670" y="3167525"/>
                          <a:ext cx="7566660" cy="1224951"/>
                          <a:chOff x="0" y="0"/>
                          <a:chExt cx="11906" cy="1665"/>
                        </a:xfrm>
                      </wpg:grpSpPr>
                      <wps:wsp>
                        <wps:cNvPr id="24" name="Retângulo 24"/>
                        <wps:cNvSpPr/>
                        <wps:spPr>
                          <a:xfrm>
                            <a:off x="0" y="0"/>
                            <a:ext cx="11900" cy="1650"/>
                          </a:xfrm>
                          <a:prstGeom prst="rect">
                            <a:avLst/>
                          </a:prstGeom>
                          <a:noFill/>
                          <a:ln>
                            <a:noFill/>
                          </a:ln>
                        </wps:spPr>
                        <wps:txbx>
                          <w:txbxContent>
                            <w:p w14:paraId="6868B682" w14:textId="77777777" w:rsidR="00AF4C77" w:rsidRDefault="00AF4C77">
                              <w:pPr>
                                <w:textDirection w:val="btLr"/>
                              </w:pPr>
                            </w:p>
                          </w:txbxContent>
                        </wps:txbx>
                        <wps:bodyPr spcFirstLastPara="1" wrap="square" lIns="91425" tIns="91425" rIns="91425" bIns="91425" anchor="ctr" anchorCtr="0">
                          <a:noAutofit/>
                        </wps:bodyPr>
                      </wps:wsp>
                      <wps:wsp>
                        <wps:cNvPr id="25" name="Retângulo 25"/>
                        <wps:cNvSpPr/>
                        <wps:spPr>
                          <a:xfrm>
                            <a:off x="4086" y="346"/>
                            <a:ext cx="7820" cy="391"/>
                          </a:xfrm>
                          <a:prstGeom prst="rect">
                            <a:avLst/>
                          </a:prstGeom>
                          <a:solidFill>
                            <a:srgbClr val="00B050">
                              <a:alpha val="49803"/>
                            </a:srgbClr>
                          </a:solidFill>
                          <a:ln>
                            <a:noFill/>
                          </a:ln>
                        </wps:spPr>
                        <wps:txbx>
                          <w:txbxContent>
                            <w:p w14:paraId="57BE854A" w14:textId="77777777" w:rsidR="00AF4C77" w:rsidRDefault="00AF4C77">
                              <w:pPr>
                                <w:textDirection w:val="btLr"/>
                              </w:pPr>
                            </w:p>
                          </w:txbxContent>
                        </wps:txbx>
                        <wps:bodyPr spcFirstLastPara="1" wrap="square" lIns="91425" tIns="91425" rIns="91425" bIns="91425" anchor="ctr" anchorCtr="0">
                          <a:noAutofit/>
                        </wps:bodyPr>
                      </wps:wsp>
                      <wps:wsp>
                        <wps:cNvPr id="26" name="Retângulo 26"/>
                        <wps:cNvSpPr/>
                        <wps:spPr>
                          <a:xfrm>
                            <a:off x="4086" y="727"/>
                            <a:ext cx="7820" cy="20"/>
                          </a:xfrm>
                          <a:prstGeom prst="rect">
                            <a:avLst/>
                          </a:prstGeom>
                          <a:solidFill>
                            <a:srgbClr val="FFFFFF"/>
                          </a:solidFill>
                          <a:ln>
                            <a:noFill/>
                          </a:ln>
                        </wps:spPr>
                        <wps:txbx>
                          <w:txbxContent>
                            <w:p w14:paraId="4CBA3468" w14:textId="77777777" w:rsidR="00AF4C77" w:rsidRDefault="00AF4C77">
                              <w:pPr>
                                <w:textDirection w:val="btLr"/>
                              </w:pPr>
                            </w:p>
                          </w:txbxContent>
                        </wps:txbx>
                        <wps:bodyPr spcFirstLastPara="1" wrap="square" lIns="91425" tIns="91425" rIns="91425" bIns="91425" anchor="ctr" anchorCtr="0">
                          <a:noAutofit/>
                        </wps:bodyPr>
                      </wps:wsp>
                      <wps:wsp>
                        <wps:cNvPr id="27" name="Retângulo 27"/>
                        <wps:cNvSpPr/>
                        <wps:spPr>
                          <a:xfrm>
                            <a:off x="3936" y="0"/>
                            <a:ext cx="7970" cy="350"/>
                          </a:xfrm>
                          <a:prstGeom prst="rect">
                            <a:avLst/>
                          </a:prstGeom>
                          <a:solidFill>
                            <a:srgbClr val="CE9C0F">
                              <a:alpha val="49803"/>
                            </a:srgbClr>
                          </a:solidFill>
                          <a:ln>
                            <a:noFill/>
                          </a:ln>
                        </wps:spPr>
                        <wps:txbx>
                          <w:txbxContent>
                            <w:p w14:paraId="30E2BCEA" w14:textId="77777777" w:rsidR="00AF4C77" w:rsidRDefault="00AF4C77">
                              <w:pPr>
                                <w:textDirection w:val="btLr"/>
                              </w:pPr>
                            </w:p>
                          </w:txbxContent>
                        </wps:txbx>
                        <wps:bodyPr spcFirstLastPara="1" wrap="square" lIns="91425" tIns="91425" rIns="91425" bIns="91425" anchor="ctr" anchorCtr="0">
                          <a:noAutofit/>
                        </wps:bodyPr>
                      </wps:wsp>
                      <wps:wsp>
                        <wps:cNvPr id="28" name="Retângulo 28"/>
                        <wps:cNvSpPr/>
                        <wps:spPr>
                          <a:xfrm>
                            <a:off x="3936" y="340"/>
                            <a:ext cx="7970" cy="20"/>
                          </a:xfrm>
                          <a:prstGeom prst="rect">
                            <a:avLst/>
                          </a:prstGeom>
                          <a:solidFill>
                            <a:srgbClr val="FFFFFF"/>
                          </a:solidFill>
                          <a:ln>
                            <a:noFill/>
                          </a:ln>
                        </wps:spPr>
                        <wps:txbx>
                          <w:txbxContent>
                            <w:p w14:paraId="23B2AE0A" w14:textId="77777777" w:rsidR="00AF4C77" w:rsidRDefault="00AF4C77">
                              <w:pPr>
                                <w:textDirection w:val="btLr"/>
                              </w:pPr>
                            </w:p>
                          </w:txbxContent>
                        </wps:txbx>
                        <wps:bodyPr spcFirstLastPara="1" wrap="square" lIns="91425" tIns="91425" rIns="91425" bIns="91425" anchor="ctr" anchorCtr="0">
                          <a:noAutofit/>
                        </wps:bodyPr>
                      </wps:wsp>
                      <wps:wsp>
                        <wps:cNvPr id="29" name="Conector de Seta Reta 29"/>
                        <wps:cNvCnPr/>
                        <wps:spPr>
                          <a:xfrm>
                            <a:off x="3936" y="0"/>
                            <a:ext cx="0" cy="350"/>
                          </a:xfrm>
                          <a:prstGeom prst="straightConnector1">
                            <a:avLst/>
                          </a:prstGeom>
                          <a:noFill/>
                          <a:ln w="12700" cap="flat" cmpd="sng">
                            <a:solidFill>
                              <a:srgbClr val="FFFFFF"/>
                            </a:solidFill>
                            <a:prstDash val="solid"/>
                            <a:round/>
                            <a:headEnd type="none" w="med" len="med"/>
                            <a:tailEnd type="none" w="med" len="med"/>
                          </a:ln>
                        </wps:spPr>
                        <wps:bodyPr/>
                      </wps:wsp>
                      <wps:wsp>
                        <wps:cNvPr id="30" name="Retângulo 30"/>
                        <wps:cNvSpPr/>
                        <wps:spPr>
                          <a:xfrm>
                            <a:off x="4806" y="735"/>
                            <a:ext cx="7100" cy="391"/>
                          </a:xfrm>
                          <a:prstGeom prst="rect">
                            <a:avLst/>
                          </a:prstGeom>
                          <a:solidFill>
                            <a:srgbClr val="056D9F">
                              <a:alpha val="49803"/>
                            </a:srgbClr>
                          </a:solidFill>
                          <a:ln>
                            <a:noFill/>
                          </a:ln>
                        </wps:spPr>
                        <wps:txbx>
                          <w:txbxContent>
                            <w:p w14:paraId="52187FFA" w14:textId="77777777" w:rsidR="00AF4C77" w:rsidRDefault="00AF4C77">
                              <w:pPr>
                                <w:textDirection w:val="btLr"/>
                              </w:pPr>
                            </w:p>
                          </w:txbxContent>
                        </wps:txbx>
                        <wps:bodyPr spcFirstLastPara="1" wrap="square" lIns="91425" tIns="91425" rIns="91425" bIns="91425" anchor="ctr" anchorCtr="0">
                          <a:noAutofit/>
                        </wps:bodyPr>
                      </wps:wsp>
                      <wps:wsp>
                        <wps:cNvPr id="31" name="Retângulo 31"/>
                        <wps:cNvSpPr/>
                        <wps:spPr>
                          <a:xfrm>
                            <a:off x="4806" y="1116"/>
                            <a:ext cx="7100" cy="20"/>
                          </a:xfrm>
                          <a:prstGeom prst="rect">
                            <a:avLst/>
                          </a:prstGeom>
                          <a:solidFill>
                            <a:srgbClr val="FFFFFF"/>
                          </a:solidFill>
                          <a:ln>
                            <a:noFill/>
                          </a:ln>
                        </wps:spPr>
                        <wps:txbx>
                          <w:txbxContent>
                            <w:p w14:paraId="408B2939" w14:textId="77777777" w:rsidR="00AF4C77" w:rsidRDefault="00AF4C77">
                              <w:pPr>
                                <w:textDirection w:val="btLr"/>
                              </w:pPr>
                            </w:p>
                          </w:txbxContent>
                        </wps:txbx>
                        <wps:bodyPr spcFirstLastPara="1" wrap="square" lIns="91425" tIns="91425" rIns="91425" bIns="91425" anchor="ctr" anchorCtr="0">
                          <a:noAutofit/>
                        </wps:bodyPr>
                      </wps:wsp>
                      <wps:wsp>
                        <wps:cNvPr id="32" name="Forma Livre: Forma 32"/>
                        <wps:cNvSpPr/>
                        <wps:spPr>
                          <a:xfrm>
                            <a:off x="4806" y="735"/>
                            <a:ext cx="7100" cy="391"/>
                          </a:xfrm>
                          <a:custGeom>
                            <a:avLst/>
                            <a:gdLst/>
                            <a:ahLst/>
                            <a:cxnLst/>
                            <a:rect l="l" t="t" r="r" b="b"/>
                            <a:pathLst>
                              <a:path w="7100" h="391" extrusionOk="0">
                                <a:moveTo>
                                  <a:pt x="7100" y="0"/>
                                </a:moveTo>
                                <a:lnTo>
                                  <a:pt x="0" y="0"/>
                                </a:lnTo>
                                <a:lnTo>
                                  <a:pt x="0" y="391"/>
                                </a:lnTo>
                              </a:path>
                            </a:pathLst>
                          </a:custGeom>
                          <a:noFill/>
                          <a:ln w="12700" cap="flat" cmpd="sng">
                            <a:solidFill>
                              <a:srgbClr val="FFFFFF"/>
                            </a:solidFill>
                            <a:prstDash val="solid"/>
                            <a:round/>
                            <a:headEnd type="none" w="med" len="med"/>
                            <a:tailEnd type="none" w="med" len="med"/>
                          </a:ln>
                        </wps:spPr>
                        <wps:bodyPr spcFirstLastPara="1" wrap="square" lIns="91425" tIns="91425" rIns="91425" bIns="91425" anchor="ctr" anchorCtr="0">
                          <a:noAutofit/>
                        </wps:bodyPr>
                      </wps:wsp>
                      <wps:wsp>
                        <wps:cNvPr id="33" name="Forma Livre: Forma 33"/>
                        <wps:cNvSpPr/>
                        <wps:spPr>
                          <a:xfrm>
                            <a:off x="0" y="0"/>
                            <a:ext cx="6336" cy="1665"/>
                          </a:xfrm>
                          <a:custGeom>
                            <a:avLst/>
                            <a:gdLst/>
                            <a:ahLst/>
                            <a:cxnLst/>
                            <a:rect l="l" t="t" r="r" b="b"/>
                            <a:pathLst>
                              <a:path w="6336" h="1665" extrusionOk="0">
                                <a:moveTo>
                                  <a:pt x="4869" y="0"/>
                                </a:moveTo>
                                <a:lnTo>
                                  <a:pt x="0" y="0"/>
                                </a:lnTo>
                                <a:lnTo>
                                  <a:pt x="0" y="1665"/>
                                </a:lnTo>
                                <a:lnTo>
                                  <a:pt x="6336" y="1665"/>
                                </a:lnTo>
                                <a:lnTo>
                                  <a:pt x="4869" y="0"/>
                                </a:lnTo>
                                <a:close/>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w14:anchorId="5D5B1C66" id="Agrupar 2003064507" o:spid="_x0000_s1038" style="position:absolute;margin-left:44.55pt;margin-top:2.35pt;width:595.8pt;height:96.45pt;z-index:-251661312;mso-wrap-distance-left:0;mso-wrap-distance-right:0;mso-position-horizontal-relative:page;mso-position-vertical-relative:page" coordorigin="15626,31675" coordsize="75667,12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">
              <v:group id="Agrupar 23" o:spid="_x0000_s1039" style="position:absolute;left:15626;top:31675;width:75667;height:12249" coordsize="11906,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tângulo 24" o:spid="_x0000_s1040" style="position:absolute;width:11900;height:1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14:paraId="6868B682" w14:textId="77777777" w:rsidR="00AF4C77" w:rsidRDefault="00AF4C77">
                        <w:pPr>
                          <w:textDirection w:val="btLr"/>
                        </w:pPr>
                      </w:p>
                    </w:txbxContent>
                  </v:textbox>
                </v:rect>
                <v:rect id="Retângulo 25" o:spid="_x0000_s1041" style="position:absolute;left:4086;top:346;width:7820;height: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" fillcolor="#00b050" stroked="f">
                  <v:fill opacity="32639f"/>
                  <v:textbox inset="2.53958mm,2.53958mm,2.53958mm,2.53958mm">
                    <w:txbxContent>
                      <w:p w14:paraId="57BE854A" w14:textId="77777777" w:rsidR="00AF4C77" w:rsidRDefault="00AF4C77">
                        <w:pPr>
                          <w:textDirection w:val="btLr"/>
                        </w:pPr>
                      </w:p>
                    </w:txbxContent>
                  </v:textbox>
                </v:rect>
                <v:rect id="Retângulo 26" o:spid="_x0000_s1042" style="position:absolute;left:4086;top:727;width:7820;height: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" stroked="f">
                  <v:textbox inset="2.53958mm,2.53958mm,2.53958mm,2.53958mm">
                    <w:txbxContent>
                      <w:p w14:paraId="4CBA3468" w14:textId="77777777" w:rsidR="00AF4C77" w:rsidRDefault="00AF4C77">
                        <w:pPr>
                          <w:textDirection w:val="btLr"/>
                        </w:pPr>
                      </w:p>
                    </w:txbxContent>
                  </v:textbox>
                </v:rect>
                <v:rect id="Retângulo 27" o:spid="_x0000_s1043" style="position:absolute;left:3936;width:7970;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" fillcolor="#ce9c0f" stroked="f">
                  <v:fill opacity="32639f"/>
                  <v:textbox inset="2.53958mm,2.53958mm,2.53958mm,2.53958mm">
                    <w:txbxContent>
                      <w:p w14:paraId="30E2BCEA" w14:textId="77777777" w:rsidR="00AF4C77" w:rsidRDefault="00AF4C77">
                        <w:pPr>
                          <w:textDirection w:val="btLr"/>
                        </w:pPr>
                      </w:p>
                    </w:txbxContent>
                  </v:textbox>
                </v:rect>
                <v:rect id="Retângulo 28" o:spid="_x0000_s1044" style="position:absolute;left:3936;top:340;width:7970;height: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" stroked="f">
                  <v:textbox inset="2.53958mm,2.53958mm,2.53958mm,2.53958mm">
                    <w:txbxContent>
                      <w:p w14:paraId="23B2AE0A" w14:textId="77777777" w:rsidR="00AF4C77" w:rsidRDefault="00AF4C77">
                        <w:pPr>
                          <w:textDirection w:val="btLr"/>
                        </w:pPr>
                      </w:p>
                    </w:txbxContent>
                  </v:textbox>
                </v:rect>
                <v:shapetype id="_x0000_t32" coordsize="21600,21600" o:spt="32" o:oned="t" path="m,l21600,21600e" filled="f">
                  <v:path arrowok="t" fillok="f" o:connecttype="none"/>
                  <o:lock v:ext="edit" shapetype="t"/>
                </v:shapetype>
                <v:shape id="Conector de Seta Reta 29" o:spid="_x0000_s1045" type="#_x0000_t32" style="position:absolute;left:3936;width:0;height: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" strokecolor="white" strokeweight="1pt"/>
                <v:rect id="Retângulo 30" o:spid="_x0000_s1046" style="position:absolute;left:4806;top:735;width:7100;height: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" fillcolor="#056d9f" stroked="f">
                  <v:fill opacity="32639f"/>
                  <v:textbox inset="2.53958mm,2.53958mm,2.53958mm,2.53958mm">
                    <w:txbxContent>
                      <w:p w14:paraId="52187FFA" w14:textId="77777777" w:rsidR="00AF4C77" w:rsidRDefault="00AF4C77">
                        <w:pPr>
                          <w:textDirection w:val="btLr"/>
                        </w:pPr>
                      </w:p>
                    </w:txbxContent>
                  </v:textbox>
                </v:rect>
                <v:rect id="Retângulo 31" o:spid="_x0000_s1047" style="position:absolute;left:4806;top:1116;width:7100;height: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" stroked="f">
                  <v:textbox inset="2.53958mm,2.53958mm,2.53958mm,2.53958mm">
                    <w:txbxContent>
                      <w:p w14:paraId="408B2939" w14:textId="77777777" w:rsidR="00AF4C77" w:rsidRDefault="00AF4C77">
                        <w:pPr>
                          <w:textDirection w:val="btLr"/>
                        </w:pPr>
                      </w:p>
                    </w:txbxContent>
                  </v:textbox>
                </v:rect>
                <v:shape id="Forma Livre: Forma 32" o:spid="_x0000_s1048" style="position:absolute;left:4806;top:735;width:7100;height:391;visibility:visible;mso-wrap-style:square;v-text-anchor:middle" coordsize="7100,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" path="m7100,l,,,391e" filled="f" strokecolor="white" strokeweight="1pt">
                  <v:path arrowok="t" o:extrusionok="f"/>
                </v:shape>
                <v:shape id="Forma Livre: Forma 33" o:spid="_x0000_s1049" style="position:absolute;width:6336;height:1665;visibility:visible;mso-wrap-style:square;v-text-anchor:middle" coordsize="6336,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" path="m4869,l,,,1665r6336,l4869,xe" stroked="f">
                  <v:path arrowok="t" o:extrusionok="f"/>
                </v:shape>
              </v:group>
              <w10:wrap anchorx="page" anchory="page"/>
            </v:group>
          </w:pict>
        </mc:Fallback>
      </mc:AlternateContent>
    </w:r>
    <w:r>
      <w:rPr>
        <w:noProof/>
        <w:lang w:val="pt-BR" w:eastAsia="pt-BR" w:bidi="ar-SA"/>
      </w:rPr>
      <w:drawing>
        <wp:anchor distT="0" distB="0" distL="114300" distR="114300" simplePos="0" relativeHeight="251656192" behindDoc="0" locked="0" layoutInCell="1" hidden="0" allowOverlap="1" wp14:anchorId="4DA05D9A" wp14:editId="1C33BBE2">
          <wp:simplePos x="0" y="0"/>
          <wp:positionH relativeFrom="column">
            <wp:posOffset>85726</wp:posOffset>
          </wp:positionH>
          <wp:positionV relativeFrom="paragraph">
            <wp:posOffset>-448308</wp:posOffset>
          </wp:positionV>
          <wp:extent cx="2399431" cy="896620"/>
          <wp:effectExtent l="0" t="0" r="0" b="0"/>
          <wp:wrapNone/>
          <wp:docPr id="20030645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6508" b="33834"/>
                  <a:stretch>
                    <a:fillRect/>
                  </a:stretch>
                </pic:blipFill>
                <pic:spPr>
                  <a:xfrm>
                    <a:off x="0" y="0"/>
                    <a:ext cx="2399431" cy="896620"/>
                  </a:xfrm>
                  <a:prstGeom prst="rect">
                    <a:avLst/>
                  </a:prstGeom>
                  <a:ln/>
                </pic:spPr>
              </pic:pic>
            </a:graphicData>
          </a:graphic>
        </wp:anchor>
      </w:drawing>
    </w:r>
  </w:p>
  <w:p w14:paraId="09B9A7A1" w14:textId="77777777" w:rsidR="00AF4C77" w:rsidRDefault="00AF4C77">
    <w:pPr>
      <w:pBdr>
        <w:top w:val="nil"/>
        <w:left w:val="nil"/>
        <w:bottom w:val="nil"/>
        <w:right w:val="nil"/>
        <w:between w:val="nil"/>
      </w:pBdr>
      <w:tabs>
        <w:tab w:val="center" w:pos="4252"/>
        <w:tab w:val="right" w:pos="8504"/>
      </w:tabs>
      <w:rPr>
        <w:color w:val="000000"/>
      </w:rPr>
    </w:pPr>
  </w:p>
  <w:p w14:paraId="326091EC" w14:textId="77777777" w:rsidR="00AF4C77" w:rsidRDefault="00AF4C77">
    <w:pPr>
      <w:pBdr>
        <w:top w:val="nil"/>
        <w:left w:val="nil"/>
        <w:bottom w:val="nil"/>
        <w:right w:val="nil"/>
        <w:between w:val="nil"/>
      </w:pBdr>
      <w:tabs>
        <w:tab w:val="center" w:pos="4252"/>
        <w:tab w:val="right" w:pos="8504"/>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D0571" w14:textId="5C23B970" w:rsidR="00AF4C77" w:rsidRDefault="00AF4C7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3984"/>
    <w:multiLevelType w:val="multilevel"/>
    <w:tmpl w:val="5F98B9AA"/>
    <w:lvl w:ilvl="0">
      <w:start w:val="9"/>
      <w:numFmt w:val="decimal"/>
      <w:lvlText w:val="%1."/>
      <w:lvlJc w:val="left"/>
      <w:pPr>
        <w:ind w:left="360" w:hanging="360"/>
      </w:pPr>
      <w:rPr>
        <w:b/>
      </w:rPr>
    </w:lvl>
    <w:lvl w:ilvl="1">
      <w:start w:val="1"/>
      <w:numFmt w:val="decimal"/>
      <w:lvlText w:val="%1.%2."/>
      <w:lvlJc w:val="left"/>
      <w:pPr>
        <w:ind w:left="716" w:hanging="432"/>
      </w:pPr>
      <w:rPr>
        <w:b w:val="0"/>
        <w:i w:val="0"/>
        <w:strike w:val="0"/>
        <w:color w:val="000000"/>
        <w:sz w:val="20"/>
        <w:szCs w:val="20"/>
        <w:u w:val="none"/>
      </w:rPr>
    </w:lvl>
    <w:lvl w:ilvl="2">
      <w:start w:val="1"/>
      <w:numFmt w:val="decimal"/>
      <w:lvlText w:val="%1.%2.%3."/>
      <w:lvlJc w:val="left"/>
      <w:pPr>
        <w:ind w:left="1638" w:hanging="504"/>
      </w:pPr>
      <w:rPr>
        <w:rFonts w:ascii="Times New Roman" w:eastAsia="Times New Roman" w:hAnsi="Times New Roman" w:cs="Times New Roman"/>
        <w:b w:val="0"/>
        <w:i w:val="0"/>
        <w:strike w:val="0"/>
        <w:color w:val="00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442B62"/>
    <w:multiLevelType w:val="multilevel"/>
    <w:tmpl w:val="0E483786"/>
    <w:lvl w:ilvl="0">
      <w:start w:val="10"/>
      <w:numFmt w:val="decimal"/>
      <w:lvlText w:val="%1"/>
      <w:lvlJc w:val="left"/>
      <w:pPr>
        <w:ind w:left="600" w:hanging="600"/>
      </w:pPr>
      <w:rPr>
        <w:rFonts w:hint="default"/>
      </w:rPr>
    </w:lvl>
    <w:lvl w:ilvl="1">
      <w:start w:val="6"/>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93F7767"/>
    <w:multiLevelType w:val="multilevel"/>
    <w:tmpl w:val="D67A826E"/>
    <w:lvl w:ilvl="0">
      <w:start w:val="9"/>
      <w:numFmt w:val="decimal"/>
      <w:lvlText w:val="%1."/>
      <w:lvlJc w:val="left"/>
      <w:pPr>
        <w:ind w:left="360" w:hanging="360"/>
      </w:pPr>
      <w:rPr>
        <w:b/>
      </w:rPr>
    </w:lvl>
    <w:lvl w:ilvl="1">
      <w:start w:val="2"/>
      <w:numFmt w:val="decimal"/>
      <w:lvlText w:val="%1.%2."/>
      <w:lvlJc w:val="left"/>
      <w:pPr>
        <w:ind w:left="716" w:hanging="432"/>
      </w:pPr>
      <w:rPr>
        <w:b w:val="0"/>
        <w:i w:val="0"/>
        <w:strike w:val="0"/>
        <w:color w:val="000000"/>
        <w:sz w:val="20"/>
        <w:szCs w:val="20"/>
        <w:u w:val="none"/>
      </w:rPr>
    </w:lvl>
    <w:lvl w:ilvl="2">
      <w:start w:val="1"/>
      <w:numFmt w:val="decimal"/>
      <w:lvlText w:val="%1.%2.%3."/>
      <w:lvlJc w:val="left"/>
      <w:pPr>
        <w:ind w:left="1638" w:hanging="504"/>
      </w:pPr>
      <w:rPr>
        <w:rFonts w:ascii="Times New Roman" w:eastAsia="Times New Roman" w:hAnsi="Times New Roman" w:cs="Times New Roman"/>
        <w:b w:val="0"/>
        <w:i w:val="0"/>
        <w:strike w:val="0"/>
        <w:color w:val="00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940E6A"/>
    <w:multiLevelType w:val="multilevel"/>
    <w:tmpl w:val="35C42F86"/>
    <w:lvl w:ilvl="0">
      <w:start w:val="1"/>
      <w:numFmt w:val="decimal"/>
      <w:lvlText w:val="%1."/>
      <w:lvlJc w:val="left"/>
      <w:pPr>
        <w:ind w:left="390" w:hanging="390"/>
      </w:pPr>
    </w:lvl>
    <w:lvl w:ilvl="1">
      <w:start w:val="1"/>
      <w:numFmt w:val="decimal"/>
      <w:lvlText w:val="%1.%2."/>
      <w:lvlJc w:val="left"/>
      <w:pPr>
        <w:ind w:left="720" w:hanging="720"/>
      </w:pPr>
      <w:rPr>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107E532D"/>
    <w:multiLevelType w:val="multilevel"/>
    <w:tmpl w:val="3BCC6C50"/>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5" w15:restartNumberingAfterBreak="0">
    <w:nsid w:val="179E429D"/>
    <w:multiLevelType w:val="multilevel"/>
    <w:tmpl w:val="95403D3E"/>
    <w:lvl w:ilvl="0">
      <w:start w:val="7"/>
      <w:numFmt w:val="decimal"/>
      <w:lvlText w:val="%1."/>
      <w:lvlJc w:val="left"/>
      <w:pPr>
        <w:ind w:left="360" w:hanging="360"/>
      </w:pPr>
      <w:rPr>
        <w:b/>
      </w:rPr>
    </w:lvl>
    <w:lvl w:ilvl="1">
      <w:start w:val="1"/>
      <w:numFmt w:val="decimal"/>
      <w:lvlText w:val="%1.%2."/>
      <w:lvlJc w:val="left"/>
      <w:pPr>
        <w:ind w:left="716" w:hanging="432"/>
      </w:pPr>
      <w:rPr>
        <w:b w:val="0"/>
        <w:i w:val="0"/>
        <w:strike w:val="0"/>
        <w:color w:val="000000"/>
        <w:sz w:val="20"/>
        <w:szCs w:val="20"/>
        <w:u w:val="none"/>
      </w:rPr>
    </w:lvl>
    <w:lvl w:ilvl="2">
      <w:start w:val="1"/>
      <w:numFmt w:val="decimal"/>
      <w:lvlText w:val="%1.%2.%3."/>
      <w:lvlJc w:val="left"/>
      <w:pPr>
        <w:ind w:left="1638" w:hanging="504"/>
      </w:pPr>
      <w:rPr>
        <w:rFonts w:ascii="Times New Roman" w:eastAsia="Times New Roman" w:hAnsi="Times New Roman" w:cs="Times New Roman"/>
        <w:b w:val="0"/>
        <w:i w:val="0"/>
        <w:strike w:val="0"/>
        <w:color w:val="00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1D5803"/>
    <w:multiLevelType w:val="multilevel"/>
    <w:tmpl w:val="42F4DEE0"/>
    <w:lvl w:ilvl="0">
      <w:start w:val="4"/>
      <w:numFmt w:val="decimal"/>
      <w:lvlText w:val="%1."/>
      <w:lvlJc w:val="left"/>
      <w:pPr>
        <w:ind w:left="360" w:hanging="360"/>
      </w:pPr>
      <w:rPr>
        <w:b/>
      </w:rPr>
    </w:lvl>
    <w:lvl w:ilvl="1">
      <w:start w:val="1"/>
      <w:numFmt w:val="decimal"/>
      <w:lvlText w:val="%1.%2."/>
      <w:lvlJc w:val="left"/>
      <w:pPr>
        <w:ind w:left="716" w:hanging="432"/>
      </w:pPr>
      <w:rPr>
        <w:b w:val="0"/>
        <w:i w:val="0"/>
        <w:strike w:val="0"/>
        <w:color w:val="000000"/>
        <w:sz w:val="24"/>
        <w:szCs w:val="24"/>
        <w:u w:val="none"/>
      </w:rPr>
    </w:lvl>
    <w:lvl w:ilvl="2">
      <w:start w:val="1"/>
      <w:numFmt w:val="decimal"/>
      <w:lvlText w:val="%1.%2.%3."/>
      <w:lvlJc w:val="left"/>
      <w:pPr>
        <w:ind w:left="1638" w:hanging="504"/>
      </w:pPr>
      <w:rPr>
        <w:rFonts w:ascii="Times New Roman" w:eastAsia="Times New Roman" w:hAnsi="Times New Roman" w:cs="Times New Roman"/>
        <w:b w:val="0"/>
        <w:i w:val="0"/>
        <w:strike w:val="0"/>
        <w:color w:val="000000"/>
        <w:sz w:val="24"/>
        <w:szCs w:val="24"/>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E33B5D"/>
    <w:multiLevelType w:val="multilevel"/>
    <w:tmpl w:val="389E87C4"/>
    <w:lvl w:ilvl="0">
      <w:start w:val="1"/>
      <w:numFmt w:val="decimal"/>
      <w:lvlText w:val="%1."/>
      <w:lvlJc w:val="left"/>
      <w:pPr>
        <w:ind w:left="360" w:hanging="360"/>
      </w:pPr>
      <w:rPr>
        <w:b/>
      </w:rPr>
    </w:lvl>
    <w:lvl w:ilvl="1">
      <w:start w:val="1"/>
      <w:numFmt w:val="decimal"/>
      <w:lvlText w:val="%1.%2."/>
      <w:lvlJc w:val="left"/>
      <w:pPr>
        <w:ind w:left="716" w:hanging="432"/>
      </w:pPr>
      <w:rPr>
        <w:b w:val="0"/>
        <w:i w:val="0"/>
        <w:strike w:val="0"/>
        <w:color w:val="000000"/>
        <w:sz w:val="20"/>
        <w:szCs w:val="20"/>
        <w:u w:val="none"/>
      </w:rPr>
    </w:lvl>
    <w:lvl w:ilvl="2">
      <w:start w:val="1"/>
      <w:numFmt w:val="decimal"/>
      <w:lvlText w:val="%1.%2.%3."/>
      <w:lvlJc w:val="left"/>
      <w:pPr>
        <w:ind w:left="1638" w:hanging="504"/>
      </w:pPr>
      <w:rPr>
        <w:rFonts w:ascii="Times New Roman" w:eastAsia="Times New Roman" w:hAnsi="Times New Roman" w:cs="Times New Roman"/>
        <w:b w:val="0"/>
        <w:i w:val="0"/>
        <w:strike w:val="0"/>
        <w:color w:val="00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B46F63"/>
    <w:multiLevelType w:val="multilevel"/>
    <w:tmpl w:val="D09A5926"/>
    <w:lvl w:ilvl="0">
      <w:start w:val="5"/>
      <w:numFmt w:val="decimal"/>
      <w:lvlText w:val="%1."/>
      <w:lvlJc w:val="left"/>
      <w:pPr>
        <w:ind w:left="360" w:hanging="360"/>
      </w:pPr>
      <w:rPr>
        <w:b/>
      </w:rPr>
    </w:lvl>
    <w:lvl w:ilvl="1">
      <w:start w:val="1"/>
      <w:numFmt w:val="decimal"/>
      <w:lvlText w:val="%1.%2."/>
      <w:lvlJc w:val="left"/>
      <w:pPr>
        <w:ind w:left="716" w:hanging="432"/>
      </w:pPr>
      <w:rPr>
        <w:b w:val="0"/>
        <w:i w:val="0"/>
        <w:strike w:val="0"/>
        <w:color w:val="000000"/>
        <w:sz w:val="20"/>
        <w:szCs w:val="20"/>
        <w:u w:val="none"/>
      </w:rPr>
    </w:lvl>
    <w:lvl w:ilvl="2">
      <w:start w:val="1"/>
      <w:numFmt w:val="decimal"/>
      <w:lvlText w:val="%1.%2.%3."/>
      <w:lvlJc w:val="left"/>
      <w:pPr>
        <w:ind w:left="930" w:hanging="504"/>
      </w:pPr>
      <w:rPr>
        <w:rFonts w:ascii="Times New Roman" w:eastAsia="Times New Roman" w:hAnsi="Times New Roman" w:cs="Times New Roman"/>
        <w:b w:val="0"/>
        <w:i w:val="0"/>
        <w:strike w:val="0"/>
        <w:color w:val="00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927126"/>
    <w:multiLevelType w:val="multilevel"/>
    <w:tmpl w:val="EF9E0E1E"/>
    <w:lvl w:ilvl="0">
      <w:start w:val="10"/>
      <w:numFmt w:val="decimal"/>
      <w:lvlText w:val="%1."/>
      <w:lvlJc w:val="left"/>
      <w:pPr>
        <w:ind w:left="360" w:hanging="360"/>
      </w:pPr>
      <w:rPr>
        <w:rFonts w:hint="default"/>
        <w:b/>
      </w:rPr>
    </w:lvl>
    <w:lvl w:ilvl="1">
      <w:start w:val="8"/>
      <w:numFmt w:val="decimal"/>
      <w:lvlText w:val="%1.%2."/>
      <w:lvlJc w:val="left"/>
      <w:pPr>
        <w:ind w:left="716" w:hanging="432"/>
      </w:pPr>
      <w:rPr>
        <w:rFonts w:hint="default"/>
        <w:b w:val="0"/>
        <w:i w:val="0"/>
        <w:strike w:val="0"/>
        <w:color w:val="000000"/>
        <w:sz w:val="20"/>
        <w:szCs w:val="20"/>
        <w:u w:val="none"/>
      </w:rPr>
    </w:lvl>
    <w:lvl w:ilvl="2">
      <w:start w:val="1"/>
      <w:numFmt w:val="decimal"/>
      <w:lvlText w:val="%1.%2.%3."/>
      <w:lvlJc w:val="left"/>
      <w:pPr>
        <w:ind w:left="1638" w:hanging="504"/>
      </w:pPr>
      <w:rPr>
        <w:rFonts w:ascii="Times New Roman" w:eastAsia="Times New Roman" w:hAnsi="Times New Roman" w:cs="Times New Roman" w:hint="default"/>
        <w:b w:val="0"/>
        <w:i w:val="0"/>
        <w:strike w:val="0"/>
        <w:color w:val="000000"/>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F709C5"/>
    <w:multiLevelType w:val="multilevel"/>
    <w:tmpl w:val="E56E64B8"/>
    <w:lvl w:ilvl="0">
      <w:start w:val="3"/>
      <w:numFmt w:val="decimal"/>
      <w:lvlText w:val="%1."/>
      <w:lvlJc w:val="left"/>
      <w:pPr>
        <w:ind w:left="360" w:hanging="360"/>
      </w:pPr>
      <w:rPr>
        <w:b/>
      </w:rPr>
    </w:lvl>
    <w:lvl w:ilvl="1">
      <w:start w:val="1"/>
      <w:numFmt w:val="decimal"/>
      <w:lvlText w:val="%1.%2."/>
      <w:lvlJc w:val="left"/>
      <w:pPr>
        <w:ind w:left="716" w:hanging="432"/>
      </w:pPr>
      <w:rPr>
        <w:b w:val="0"/>
        <w:i w:val="0"/>
        <w:strike w:val="0"/>
        <w:color w:val="000000"/>
        <w:sz w:val="20"/>
        <w:szCs w:val="20"/>
        <w:u w:val="none"/>
      </w:rPr>
    </w:lvl>
    <w:lvl w:ilvl="2">
      <w:start w:val="1"/>
      <w:numFmt w:val="decimal"/>
      <w:lvlText w:val="%1.%2.%3."/>
      <w:lvlJc w:val="left"/>
      <w:pPr>
        <w:ind w:left="1638" w:hanging="504"/>
      </w:pPr>
      <w:rPr>
        <w:rFonts w:ascii="Times New Roman" w:eastAsia="Times New Roman" w:hAnsi="Times New Roman" w:cs="Times New Roman"/>
        <w:b w:val="0"/>
        <w:i w:val="0"/>
        <w:strike w:val="0"/>
        <w:color w:val="00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B46EC5"/>
    <w:multiLevelType w:val="multilevel"/>
    <w:tmpl w:val="339090AA"/>
    <w:lvl w:ilvl="0">
      <w:start w:val="11"/>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strike w:val="0"/>
        <w:color w:val="000000"/>
        <w:sz w:val="20"/>
        <w:szCs w:val="20"/>
        <w:u w:val="none"/>
      </w:rPr>
    </w:lvl>
    <w:lvl w:ilvl="2">
      <w:start w:val="1"/>
      <w:numFmt w:val="decimal"/>
      <w:lvlText w:val="%1.%2.%3."/>
      <w:lvlJc w:val="left"/>
      <w:pPr>
        <w:ind w:left="1638" w:hanging="504"/>
      </w:pPr>
      <w:rPr>
        <w:rFonts w:ascii="Times New Roman" w:eastAsia="Times New Roman" w:hAnsi="Times New Roman" w:cs="Times New Roman" w:hint="default"/>
        <w:b w:val="0"/>
        <w:i w:val="0"/>
        <w:strike w:val="0"/>
        <w:color w:val="000000"/>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953617"/>
    <w:multiLevelType w:val="multilevel"/>
    <w:tmpl w:val="B406C60C"/>
    <w:lvl w:ilvl="0">
      <w:start w:val="6"/>
      <w:numFmt w:val="decimal"/>
      <w:lvlText w:val="%1."/>
      <w:lvlJc w:val="left"/>
      <w:pPr>
        <w:ind w:left="360" w:hanging="360"/>
      </w:pPr>
      <w:rPr>
        <w:b/>
      </w:rPr>
    </w:lvl>
    <w:lvl w:ilvl="1">
      <w:start w:val="1"/>
      <w:numFmt w:val="decimal"/>
      <w:lvlText w:val="%1.%2."/>
      <w:lvlJc w:val="left"/>
      <w:pPr>
        <w:ind w:left="716" w:hanging="432"/>
      </w:pPr>
      <w:rPr>
        <w:b w:val="0"/>
        <w:i w:val="0"/>
        <w:strike w:val="0"/>
        <w:color w:val="000000"/>
        <w:sz w:val="20"/>
        <w:szCs w:val="20"/>
        <w:u w:val="none"/>
      </w:rPr>
    </w:lvl>
    <w:lvl w:ilvl="2">
      <w:start w:val="1"/>
      <w:numFmt w:val="decimal"/>
      <w:lvlText w:val="%1.%2.%3."/>
      <w:lvlJc w:val="left"/>
      <w:pPr>
        <w:ind w:left="1638" w:hanging="504"/>
      </w:pPr>
      <w:rPr>
        <w:rFonts w:ascii="Times New Roman" w:eastAsia="Times New Roman" w:hAnsi="Times New Roman" w:cs="Times New Roman"/>
        <w:b w:val="0"/>
        <w:i w:val="0"/>
        <w:strike w:val="0"/>
        <w:color w:val="00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E014E4"/>
    <w:multiLevelType w:val="multilevel"/>
    <w:tmpl w:val="61EC1600"/>
    <w:lvl w:ilvl="0">
      <w:start w:val="12"/>
      <w:numFmt w:val="decimal"/>
      <w:lvlText w:val="%1."/>
      <w:lvlJc w:val="left"/>
      <w:pPr>
        <w:ind w:left="530" w:hanging="53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Zero"/>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3F670CF4"/>
    <w:multiLevelType w:val="multilevel"/>
    <w:tmpl w:val="342289D2"/>
    <w:lvl w:ilvl="0">
      <w:start w:val="12"/>
      <w:numFmt w:val="decimal"/>
      <w:lvlText w:val="%1."/>
      <w:lvlJc w:val="left"/>
      <w:pPr>
        <w:ind w:left="530" w:hanging="530"/>
      </w:pPr>
    </w:lvl>
    <w:lvl w:ilvl="1">
      <w:start w:val="8"/>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Zero"/>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422A7D9B"/>
    <w:multiLevelType w:val="multilevel"/>
    <w:tmpl w:val="F742363A"/>
    <w:lvl w:ilvl="0">
      <w:start w:val="10"/>
      <w:numFmt w:val="decimal"/>
      <w:lvlText w:val="%1."/>
      <w:lvlJc w:val="left"/>
      <w:pPr>
        <w:ind w:left="480" w:hanging="480"/>
      </w:pPr>
      <w:rPr>
        <w:rFonts w:hint="default"/>
      </w:rPr>
    </w:lvl>
    <w:lvl w:ilvl="1">
      <w:start w:val="4"/>
      <w:numFmt w:val="decimal"/>
      <w:lvlText w:val="%1.%2."/>
      <w:lvlJc w:val="left"/>
      <w:pPr>
        <w:ind w:left="1473"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4F623584"/>
    <w:multiLevelType w:val="multilevel"/>
    <w:tmpl w:val="9E304786"/>
    <w:lvl w:ilvl="0">
      <w:start w:val="1"/>
      <w:numFmt w:val="decimal"/>
      <w:lvlText w:val="%1."/>
      <w:lvlJc w:val="left"/>
      <w:pPr>
        <w:ind w:left="360" w:hanging="360"/>
      </w:pPr>
      <w:rPr>
        <w:b/>
        <w:color w:val="000000"/>
      </w:rPr>
    </w:lvl>
    <w:lvl w:ilvl="1">
      <w:start w:val="1"/>
      <w:numFmt w:val="decimal"/>
      <w:lvlText w:val="%1.%2."/>
      <w:lvlJc w:val="left"/>
      <w:pPr>
        <w:ind w:left="1283" w:hanging="431"/>
      </w:pPr>
      <w:rPr>
        <w:sz w:val="20"/>
        <w:szCs w:val="20"/>
      </w:rPr>
    </w:lvl>
    <w:lvl w:ilvl="2">
      <w:start w:val="1"/>
      <w:numFmt w:val="decimal"/>
      <w:lvlText w:val="%1.%2.%3."/>
      <w:lvlJc w:val="left"/>
      <w:pPr>
        <w:ind w:left="149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7E7DF0"/>
    <w:multiLevelType w:val="multilevel"/>
    <w:tmpl w:val="69A8EE12"/>
    <w:lvl w:ilvl="0">
      <w:start w:val="1"/>
      <w:numFmt w:val="lowerLetter"/>
      <w:lvlText w:val="%1)"/>
      <w:lvlJc w:val="left"/>
      <w:pPr>
        <w:ind w:left="720" w:hanging="360"/>
      </w:pPr>
    </w:lvl>
    <w:lvl w:ilvl="1">
      <w:start w:val="1"/>
      <w:numFmt w:val="lowerLetter"/>
      <w:pStyle w:val="Nivel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97227E"/>
    <w:multiLevelType w:val="multilevel"/>
    <w:tmpl w:val="3C946684"/>
    <w:lvl w:ilvl="0">
      <w:start w:val="1"/>
      <w:numFmt w:val="decimal"/>
      <w:pStyle w:val="Nvel3-R"/>
      <w:lvlText w:val="%1."/>
      <w:lvlJc w:val="left"/>
      <w:pPr>
        <w:ind w:left="1676" w:hanging="360"/>
      </w:pPr>
      <w:rPr>
        <w:rFonts w:ascii="Times New Roman" w:eastAsia="Arial" w:hAnsi="Times New Roman" w:cs="Times New Roman" w:hint="default"/>
        <w:b/>
        <w:sz w:val="24"/>
        <w:szCs w:val="24"/>
      </w:rPr>
    </w:lvl>
    <w:lvl w:ilvl="1">
      <w:start w:val="1"/>
      <w:numFmt w:val="decimal"/>
      <w:pStyle w:val="Nvel2-Red"/>
      <w:lvlText w:val="%1.%2."/>
      <w:lvlJc w:val="left"/>
      <w:pPr>
        <w:ind w:left="2108" w:hanging="433"/>
      </w:pPr>
      <w:rPr>
        <w:rFonts w:ascii="Arial" w:eastAsia="Arial" w:hAnsi="Arial" w:cs="Arial"/>
        <w:sz w:val="20"/>
        <w:szCs w:val="20"/>
      </w:rPr>
    </w:lvl>
    <w:lvl w:ilvl="2">
      <w:start w:val="1"/>
      <w:numFmt w:val="decimal"/>
      <w:lvlText w:val="%1.%2.%3."/>
      <w:lvlJc w:val="left"/>
      <w:pPr>
        <w:ind w:left="2541" w:hanging="697"/>
      </w:pPr>
      <w:rPr>
        <w:rFonts w:ascii="Arial" w:eastAsia="Arial" w:hAnsi="Arial" w:cs="Arial"/>
        <w:sz w:val="22"/>
        <w:szCs w:val="22"/>
      </w:rPr>
    </w:lvl>
    <w:lvl w:ilvl="3">
      <w:numFmt w:val="bullet"/>
      <w:lvlText w:val="•"/>
      <w:lvlJc w:val="left"/>
      <w:pPr>
        <w:ind w:left="2540" w:hanging="697"/>
      </w:pPr>
    </w:lvl>
    <w:lvl w:ilvl="4">
      <w:numFmt w:val="bullet"/>
      <w:lvlText w:val="•"/>
      <w:lvlJc w:val="left"/>
      <w:pPr>
        <w:ind w:left="3832" w:hanging="697"/>
      </w:pPr>
    </w:lvl>
    <w:lvl w:ilvl="5">
      <w:numFmt w:val="bullet"/>
      <w:lvlText w:val="•"/>
      <w:lvlJc w:val="left"/>
      <w:pPr>
        <w:ind w:left="5125" w:hanging="697"/>
      </w:pPr>
    </w:lvl>
    <w:lvl w:ilvl="6">
      <w:numFmt w:val="bullet"/>
      <w:lvlText w:val="•"/>
      <w:lvlJc w:val="left"/>
      <w:pPr>
        <w:ind w:left="6417" w:hanging="697"/>
      </w:pPr>
    </w:lvl>
    <w:lvl w:ilvl="7">
      <w:numFmt w:val="bullet"/>
      <w:lvlText w:val="•"/>
      <w:lvlJc w:val="left"/>
      <w:pPr>
        <w:ind w:left="7710" w:hanging="697"/>
      </w:pPr>
    </w:lvl>
    <w:lvl w:ilvl="8">
      <w:numFmt w:val="bullet"/>
      <w:lvlText w:val="•"/>
      <w:lvlJc w:val="left"/>
      <w:pPr>
        <w:ind w:left="9002" w:hanging="697"/>
      </w:pPr>
    </w:lvl>
  </w:abstractNum>
  <w:abstractNum w:abstractNumId="19" w15:restartNumberingAfterBreak="0">
    <w:nsid w:val="58F02DD7"/>
    <w:multiLevelType w:val="multilevel"/>
    <w:tmpl w:val="71182758"/>
    <w:lvl w:ilvl="0">
      <w:start w:val="7"/>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strike w:val="0"/>
        <w:color w:val="000000"/>
        <w:sz w:val="20"/>
        <w:szCs w:val="20"/>
        <w:u w:val="none"/>
      </w:rPr>
    </w:lvl>
    <w:lvl w:ilvl="2">
      <w:start w:val="1"/>
      <w:numFmt w:val="decimal"/>
      <w:lvlText w:val="%1.%2.%3."/>
      <w:lvlJc w:val="left"/>
      <w:pPr>
        <w:ind w:left="1638" w:hanging="504"/>
      </w:pPr>
      <w:rPr>
        <w:rFonts w:ascii="Times New Roman" w:eastAsia="Times New Roman" w:hAnsi="Times New Roman" w:cs="Times New Roman" w:hint="default"/>
        <w:b w:val="0"/>
        <w:i w:val="0"/>
        <w:strike w:val="0"/>
        <w:color w:val="000000"/>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64358DE"/>
    <w:multiLevelType w:val="multilevel"/>
    <w:tmpl w:val="EB48B114"/>
    <w:lvl w:ilvl="0">
      <w:start w:val="8"/>
      <w:numFmt w:val="decimal"/>
      <w:lvlText w:val="%1."/>
      <w:lvlJc w:val="left"/>
      <w:pPr>
        <w:ind w:left="360" w:hanging="360"/>
      </w:pPr>
      <w:rPr>
        <w:b/>
      </w:rPr>
    </w:lvl>
    <w:lvl w:ilvl="1">
      <w:start w:val="1"/>
      <w:numFmt w:val="decimal"/>
      <w:lvlText w:val="%1.%2."/>
      <w:lvlJc w:val="left"/>
      <w:pPr>
        <w:ind w:left="716" w:hanging="432"/>
      </w:pPr>
      <w:rPr>
        <w:b w:val="0"/>
        <w:i w:val="0"/>
        <w:strike w:val="0"/>
        <w:color w:val="000000"/>
        <w:sz w:val="20"/>
        <w:szCs w:val="20"/>
        <w:u w:val="none"/>
      </w:rPr>
    </w:lvl>
    <w:lvl w:ilvl="2">
      <w:start w:val="1"/>
      <w:numFmt w:val="decimal"/>
      <w:lvlText w:val="%1.%2.%3."/>
      <w:lvlJc w:val="left"/>
      <w:pPr>
        <w:ind w:left="1638" w:hanging="504"/>
      </w:pPr>
      <w:rPr>
        <w:rFonts w:ascii="Times New Roman" w:eastAsia="Times New Roman" w:hAnsi="Times New Roman" w:cs="Times New Roman"/>
        <w:b w:val="0"/>
        <w:i w:val="0"/>
        <w:strike w:val="0"/>
        <w:color w:val="00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BE3075"/>
    <w:multiLevelType w:val="multilevel"/>
    <w:tmpl w:val="5FE66E38"/>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3F6925"/>
    <w:multiLevelType w:val="multilevel"/>
    <w:tmpl w:val="AD40E2BC"/>
    <w:lvl w:ilvl="0">
      <w:start w:val="8"/>
      <w:numFmt w:val="decimal"/>
      <w:lvlText w:val="%1."/>
      <w:lvlJc w:val="left"/>
      <w:pPr>
        <w:ind w:left="360" w:hanging="360"/>
      </w:pPr>
      <w:rPr>
        <w:rFonts w:hint="default"/>
        <w:b/>
      </w:rPr>
    </w:lvl>
    <w:lvl w:ilvl="1">
      <w:start w:val="8"/>
      <w:numFmt w:val="decimal"/>
      <w:lvlText w:val="%1.%2."/>
      <w:lvlJc w:val="left"/>
      <w:pPr>
        <w:ind w:left="716" w:hanging="432"/>
      </w:pPr>
      <w:rPr>
        <w:rFonts w:hint="default"/>
        <w:b w:val="0"/>
        <w:i w:val="0"/>
        <w:strike w:val="0"/>
        <w:color w:val="000000"/>
        <w:sz w:val="20"/>
        <w:szCs w:val="20"/>
        <w:u w:val="none"/>
      </w:rPr>
    </w:lvl>
    <w:lvl w:ilvl="2">
      <w:start w:val="1"/>
      <w:numFmt w:val="decimal"/>
      <w:lvlText w:val="%1.%2.%3."/>
      <w:lvlJc w:val="left"/>
      <w:pPr>
        <w:ind w:left="1638" w:hanging="504"/>
      </w:pPr>
      <w:rPr>
        <w:rFonts w:ascii="Times New Roman" w:eastAsia="Times New Roman" w:hAnsi="Times New Roman" w:cs="Times New Roman" w:hint="default"/>
        <w:b w:val="0"/>
        <w:i w:val="0"/>
        <w:strike w:val="0"/>
        <w:color w:val="000000"/>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253BF9"/>
    <w:multiLevelType w:val="multilevel"/>
    <w:tmpl w:val="0D3ACC46"/>
    <w:lvl w:ilvl="0">
      <w:start w:val="1"/>
      <w:numFmt w:val="lowerRoman"/>
      <w:lvlText w:val="%1."/>
      <w:lvlJc w:val="righ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8"/>
  </w:num>
  <w:num w:numId="2">
    <w:abstractNumId w:val="4"/>
  </w:num>
  <w:num w:numId="3">
    <w:abstractNumId w:val="17"/>
  </w:num>
  <w:num w:numId="4">
    <w:abstractNumId w:val="21"/>
  </w:num>
  <w:num w:numId="5">
    <w:abstractNumId w:val="23"/>
  </w:num>
  <w:num w:numId="6">
    <w:abstractNumId w:val="3"/>
  </w:num>
  <w:num w:numId="7">
    <w:abstractNumId w:val="13"/>
  </w:num>
  <w:num w:numId="8">
    <w:abstractNumId w:val="14"/>
  </w:num>
  <w:num w:numId="9">
    <w:abstractNumId w:val="16"/>
  </w:num>
  <w:num w:numId="10">
    <w:abstractNumId w:val="10"/>
  </w:num>
  <w:num w:numId="11">
    <w:abstractNumId w:val="6"/>
  </w:num>
  <w:num w:numId="12">
    <w:abstractNumId w:val="8"/>
  </w:num>
  <w:num w:numId="13">
    <w:abstractNumId w:val="12"/>
  </w:num>
  <w:num w:numId="14">
    <w:abstractNumId w:val="5"/>
  </w:num>
  <w:num w:numId="15">
    <w:abstractNumId w:val="20"/>
  </w:num>
  <w:num w:numId="16">
    <w:abstractNumId w:val="0"/>
  </w:num>
  <w:num w:numId="17">
    <w:abstractNumId w:val="7"/>
  </w:num>
  <w:num w:numId="18">
    <w:abstractNumId w:val="2"/>
  </w:num>
  <w:num w:numId="19">
    <w:abstractNumId w:val="15"/>
  </w:num>
  <w:num w:numId="20">
    <w:abstractNumId w:val="1"/>
  </w:num>
  <w:num w:numId="21">
    <w:abstractNumId w:val="19"/>
  </w:num>
  <w:num w:numId="22">
    <w:abstractNumId w:val="22"/>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9A7"/>
    <w:rsid w:val="00054664"/>
    <w:rsid w:val="0007721A"/>
    <w:rsid w:val="00096666"/>
    <w:rsid w:val="000A2198"/>
    <w:rsid w:val="000C2280"/>
    <w:rsid w:val="0010656E"/>
    <w:rsid w:val="00144C8D"/>
    <w:rsid w:val="00147CD7"/>
    <w:rsid w:val="00176F2D"/>
    <w:rsid w:val="001B6B3C"/>
    <w:rsid w:val="001D0B30"/>
    <w:rsid w:val="001F4010"/>
    <w:rsid w:val="00265D23"/>
    <w:rsid w:val="002D72C9"/>
    <w:rsid w:val="00313F2A"/>
    <w:rsid w:val="0032474C"/>
    <w:rsid w:val="00333FB4"/>
    <w:rsid w:val="00357E4C"/>
    <w:rsid w:val="00372EC0"/>
    <w:rsid w:val="00387A25"/>
    <w:rsid w:val="00473B4D"/>
    <w:rsid w:val="004A2BCE"/>
    <w:rsid w:val="004B7EA7"/>
    <w:rsid w:val="004F5CEA"/>
    <w:rsid w:val="005479A7"/>
    <w:rsid w:val="005E3437"/>
    <w:rsid w:val="006828A7"/>
    <w:rsid w:val="006F72CE"/>
    <w:rsid w:val="0073162C"/>
    <w:rsid w:val="007C3886"/>
    <w:rsid w:val="007C52F5"/>
    <w:rsid w:val="00834C9C"/>
    <w:rsid w:val="008A23DE"/>
    <w:rsid w:val="00930BCC"/>
    <w:rsid w:val="009407A8"/>
    <w:rsid w:val="00A10672"/>
    <w:rsid w:val="00A40984"/>
    <w:rsid w:val="00A81D89"/>
    <w:rsid w:val="00AF4C77"/>
    <w:rsid w:val="00B0213D"/>
    <w:rsid w:val="00B33FA9"/>
    <w:rsid w:val="00B74CA8"/>
    <w:rsid w:val="00BC31A9"/>
    <w:rsid w:val="00BE480F"/>
    <w:rsid w:val="00CB70ED"/>
    <w:rsid w:val="00CC50FF"/>
    <w:rsid w:val="00CE59F5"/>
    <w:rsid w:val="00CF2342"/>
    <w:rsid w:val="00D47A59"/>
    <w:rsid w:val="00D722F9"/>
    <w:rsid w:val="00D86D32"/>
    <w:rsid w:val="00DA1C3C"/>
    <w:rsid w:val="00E204A1"/>
    <w:rsid w:val="00EA5F9E"/>
    <w:rsid w:val="00EB09E9"/>
    <w:rsid w:val="00EB3500"/>
    <w:rsid w:val="00ED22D3"/>
    <w:rsid w:val="00F74CC2"/>
    <w:rsid w:val="00FF4B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9F1E3"/>
  <w15:docId w15:val="{485194A3-5C1A-4B10-9358-DD95CE8E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8C2"/>
    <w:pPr>
      <w:autoSpaceDE w:val="0"/>
      <w:autoSpaceDN w:val="0"/>
    </w:pPr>
    <w:rPr>
      <w:lang w:val="pt-PT" w:eastAsia="pt-PT" w:bidi="pt-PT"/>
    </w:rPr>
  </w:style>
  <w:style w:type="paragraph" w:styleId="Ttulo1">
    <w:name w:val="heading 1"/>
    <w:basedOn w:val="Normal"/>
    <w:link w:val="Ttulo1Carter"/>
    <w:uiPriority w:val="9"/>
    <w:qFormat/>
    <w:rsid w:val="00B428C2"/>
    <w:pPr>
      <w:ind w:left="1316"/>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ter">
    <w:name w:val="Título 1 Caráter"/>
    <w:basedOn w:val="Tipodeletrapredefinidodopargrafo"/>
    <w:link w:val="Ttulo1"/>
    <w:uiPriority w:val="1"/>
    <w:rsid w:val="00B428C2"/>
    <w:rPr>
      <w:rFonts w:ascii="Arial" w:eastAsia="Arial" w:hAnsi="Arial" w:cs="Arial"/>
      <w:b/>
      <w:bCs/>
      <w:sz w:val="24"/>
      <w:szCs w:val="24"/>
      <w:lang w:val="pt-PT" w:eastAsia="pt-PT" w:bidi="pt-PT"/>
    </w:rPr>
  </w:style>
  <w:style w:type="table" w:customStyle="1" w:styleId="TableNormal0">
    <w:name w:val="Table Normal"/>
    <w:uiPriority w:val="2"/>
    <w:semiHidden/>
    <w:unhideWhenUsed/>
    <w:qFormat/>
    <w:rsid w:val="00B428C2"/>
    <w:pPr>
      <w:autoSpaceDE w:val="0"/>
      <w:autoSpaceDN w:val="0"/>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arter"/>
    <w:qFormat/>
    <w:rsid w:val="00B428C2"/>
    <w:rPr>
      <w:sz w:val="24"/>
      <w:szCs w:val="24"/>
    </w:rPr>
  </w:style>
  <w:style w:type="character" w:customStyle="1" w:styleId="CorpodetextoCarter">
    <w:name w:val="Corpo de texto Caráter"/>
    <w:basedOn w:val="Tipodeletrapredefinidodopargrafo"/>
    <w:link w:val="Corpodetexto"/>
    <w:rsid w:val="00B428C2"/>
    <w:rPr>
      <w:rFonts w:ascii="Arial" w:eastAsia="Arial" w:hAnsi="Arial" w:cs="Arial"/>
      <w:sz w:val="24"/>
      <w:szCs w:val="24"/>
      <w:lang w:val="pt-PT" w:eastAsia="pt-PT" w:bidi="pt-PT"/>
    </w:rPr>
  </w:style>
  <w:style w:type="paragraph" w:styleId="PargrafodaLista">
    <w:name w:val="List Paragraph"/>
    <w:basedOn w:val="Normal"/>
    <w:link w:val="PargrafodaListaCarter"/>
    <w:uiPriority w:val="1"/>
    <w:qFormat/>
    <w:rsid w:val="00B428C2"/>
    <w:pPr>
      <w:ind w:left="1316"/>
      <w:jc w:val="both"/>
    </w:pPr>
  </w:style>
  <w:style w:type="paragraph" w:styleId="Cabealho">
    <w:name w:val="header"/>
    <w:aliases w:val="Cabeçalho superior,Heading 1a,hd,he,foote,h,HeaderNN,encabezado,Cabeçalho 1"/>
    <w:basedOn w:val="Normal"/>
    <w:link w:val="CabealhoCarter"/>
    <w:uiPriority w:val="99"/>
    <w:unhideWhenUsed/>
    <w:rsid w:val="00B428C2"/>
    <w:pPr>
      <w:tabs>
        <w:tab w:val="center" w:pos="4252"/>
        <w:tab w:val="right" w:pos="8504"/>
      </w:tabs>
    </w:pPr>
  </w:style>
  <w:style w:type="character" w:customStyle="1" w:styleId="CabealhoCarter">
    <w:name w:val="Cabeçalho Caráter"/>
    <w:aliases w:val="Cabeçalho superior Caráter,Heading 1a Caráter,hd Caráter,he Caráter,foote Caráter,h Caráter,HeaderNN Caráter,encabezado Caráter,Cabeçalho 1 Caráter"/>
    <w:basedOn w:val="Tipodeletrapredefinidodopargrafo"/>
    <w:link w:val="Cabealho"/>
    <w:uiPriority w:val="99"/>
    <w:rsid w:val="00B428C2"/>
    <w:rPr>
      <w:rFonts w:ascii="Arial" w:eastAsia="Arial" w:hAnsi="Arial" w:cs="Arial"/>
      <w:lang w:val="pt-PT" w:eastAsia="pt-PT" w:bidi="pt-PT"/>
    </w:rPr>
  </w:style>
  <w:style w:type="paragraph" w:styleId="Rodap">
    <w:name w:val="footer"/>
    <w:basedOn w:val="Normal"/>
    <w:link w:val="RodapCarter"/>
    <w:uiPriority w:val="99"/>
    <w:unhideWhenUsed/>
    <w:rsid w:val="00B428C2"/>
    <w:pPr>
      <w:tabs>
        <w:tab w:val="center" w:pos="4252"/>
        <w:tab w:val="right" w:pos="8504"/>
      </w:tabs>
    </w:pPr>
  </w:style>
  <w:style w:type="character" w:customStyle="1" w:styleId="RodapCarter">
    <w:name w:val="Rodapé Caráter"/>
    <w:basedOn w:val="Tipodeletrapredefinidodopargrafo"/>
    <w:link w:val="Rodap"/>
    <w:uiPriority w:val="99"/>
    <w:rsid w:val="00B428C2"/>
    <w:rPr>
      <w:rFonts w:ascii="Arial" w:eastAsia="Arial" w:hAnsi="Arial" w:cs="Arial"/>
      <w:lang w:val="pt-PT" w:eastAsia="pt-PT" w:bidi="pt-PT"/>
    </w:rPr>
  </w:style>
  <w:style w:type="table" w:styleId="TabelacomGrelha">
    <w:name w:val="Table Grid"/>
    <w:basedOn w:val="Tabelanormal"/>
    <w:rsid w:val="00B428C2"/>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B428C2"/>
    <w:rPr>
      <w:color w:val="0563C1" w:themeColor="hyperlink"/>
      <w:u w:val="single"/>
    </w:rPr>
  </w:style>
  <w:style w:type="paragraph" w:customStyle="1" w:styleId="Nivel01">
    <w:name w:val="Nivel 01"/>
    <w:basedOn w:val="Ttulo1"/>
    <w:next w:val="Normal"/>
    <w:link w:val="Nivel01Char"/>
    <w:autoRedefine/>
    <w:qFormat/>
    <w:rsid w:val="00B428C2"/>
    <w:pPr>
      <w:keepNext/>
      <w:keepLines/>
      <w:widowControl/>
      <w:autoSpaceDE/>
      <w:autoSpaceDN/>
      <w:ind w:left="0"/>
      <w:jc w:val="both"/>
    </w:pPr>
    <w:rPr>
      <w:rFonts w:eastAsiaTheme="majorEastAsia"/>
      <w:lang w:val="pt-BR" w:eastAsia="pt-BR" w:bidi="ar-SA"/>
    </w:rPr>
  </w:style>
  <w:style w:type="paragraph" w:customStyle="1" w:styleId="Nivel2">
    <w:name w:val="Nivel 2"/>
    <w:basedOn w:val="Normal"/>
    <w:link w:val="Nivel2Char"/>
    <w:qFormat/>
    <w:rsid w:val="00B428C2"/>
    <w:pPr>
      <w:widowControl/>
      <w:numPr>
        <w:ilvl w:val="1"/>
        <w:numId w:val="3"/>
      </w:numPr>
      <w:autoSpaceDE/>
      <w:autoSpaceDN/>
      <w:spacing w:before="120" w:after="120" w:line="276" w:lineRule="auto"/>
      <w:ind w:left="0" w:firstLine="0"/>
      <w:jc w:val="both"/>
    </w:pPr>
    <w:rPr>
      <w:rFonts w:eastAsiaTheme="minorEastAsia"/>
      <w:color w:val="000000"/>
      <w:sz w:val="20"/>
      <w:szCs w:val="20"/>
      <w:lang w:val="pt-BR" w:eastAsia="pt-BR" w:bidi="ar-SA"/>
    </w:rPr>
  </w:style>
  <w:style w:type="paragraph" w:customStyle="1" w:styleId="Nivel3">
    <w:name w:val="Nivel 3"/>
    <w:basedOn w:val="Normal"/>
    <w:link w:val="Nivel3Char"/>
    <w:qFormat/>
    <w:rsid w:val="00B428C2"/>
    <w:pPr>
      <w:widowControl/>
      <w:autoSpaceDE/>
      <w:autoSpaceDN/>
      <w:spacing w:before="120" w:after="120" w:line="276" w:lineRule="auto"/>
      <w:ind w:left="284"/>
      <w:jc w:val="both"/>
    </w:pPr>
    <w:rPr>
      <w:rFonts w:eastAsiaTheme="minorEastAsia"/>
      <w:color w:val="000000"/>
      <w:sz w:val="20"/>
      <w:szCs w:val="20"/>
      <w:lang w:val="pt-BR" w:eastAsia="pt-BR" w:bidi="ar-SA"/>
    </w:rPr>
  </w:style>
  <w:style w:type="paragraph" w:customStyle="1" w:styleId="Nivel4">
    <w:name w:val="Nivel 4"/>
    <w:basedOn w:val="Nivel3"/>
    <w:link w:val="Nivel4Char"/>
    <w:qFormat/>
    <w:rsid w:val="00B428C2"/>
    <w:pPr>
      <w:numPr>
        <w:ilvl w:val="3"/>
      </w:numPr>
      <w:ind w:left="567"/>
    </w:pPr>
    <w:rPr>
      <w:color w:val="auto"/>
    </w:rPr>
  </w:style>
  <w:style w:type="paragraph" w:customStyle="1" w:styleId="Nivel5">
    <w:name w:val="Nivel 5"/>
    <w:basedOn w:val="Nivel4"/>
    <w:qFormat/>
    <w:rsid w:val="00B428C2"/>
    <w:pPr>
      <w:numPr>
        <w:ilvl w:val="4"/>
      </w:numPr>
      <w:ind w:left="851"/>
    </w:pPr>
  </w:style>
  <w:style w:type="character" w:customStyle="1" w:styleId="Nivel2Char">
    <w:name w:val="Nivel 2 Char"/>
    <w:basedOn w:val="Tipodeletrapredefinidodopargrafo"/>
    <w:link w:val="Nivel2"/>
    <w:locked/>
    <w:rsid w:val="00B428C2"/>
    <w:rPr>
      <w:rFonts w:ascii="Arial" w:eastAsiaTheme="minorEastAsia" w:hAnsi="Arial" w:cs="Arial"/>
      <w:color w:val="000000"/>
      <w:sz w:val="20"/>
      <w:szCs w:val="20"/>
      <w:lang w:eastAsia="pt-BR"/>
    </w:rPr>
  </w:style>
  <w:style w:type="character" w:customStyle="1" w:styleId="Nivel01Char">
    <w:name w:val="Nivel 01 Char"/>
    <w:basedOn w:val="Tipodeletrapredefinidodopargrafo"/>
    <w:link w:val="Nivel01"/>
    <w:rsid w:val="00B428C2"/>
    <w:rPr>
      <w:rFonts w:ascii="Arial" w:eastAsiaTheme="majorEastAsia" w:hAnsi="Arial" w:cs="Arial"/>
      <w:b/>
      <w:bCs/>
      <w:sz w:val="24"/>
      <w:szCs w:val="24"/>
      <w:lang w:eastAsia="pt-BR"/>
    </w:rPr>
  </w:style>
  <w:style w:type="character" w:customStyle="1" w:styleId="Nivel4Char">
    <w:name w:val="Nivel 4 Char"/>
    <w:basedOn w:val="Tipodeletrapredefinidodopargrafo"/>
    <w:link w:val="Nivel4"/>
    <w:rsid w:val="00B428C2"/>
    <w:rPr>
      <w:rFonts w:ascii="Arial" w:eastAsiaTheme="minorEastAsia" w:hAnsi="Arial" w:cs="Arial"/>
      <w:sz w:val="20"/>
      <w:szCs w:val="20"/>
      <w:lang w:eastAsia="pt-BR"/>
    </w:rPr>
  </w:style>
  <w:style w:type="paragraph" w:customStyle="1" w:styleId="Nvel3-R">
    <w:name w:val="Nível 3-R"/>
    <w:basedOn w:val="Nivel3"/>
    <w:link w:val="Nvel3-RChar"/>
    <w:qFormat/>
    <w:rsid w:val="00B428C2"/>
    <w:pPr>
      <w:numPr>
        <w:numId w:val="1"/>
      </w:numPr>
      <w:ind w:left="284" w:firstLine="0"/>
    </w:pPr>
    <w:rPr>
      <w:i/>
      <w:iCs/>
      <w:color w:val="FF0000"/>
    </w:rPr>
  </w:style>
  <w:style w:type="character" w:customStyle="1" w:styleId="Nivel3Char">
    <w:name w:val="Nivel 3 Char"/>
    <w:basedOn w:val="Tipodeletrapredefinidodopargrafo"/>
    <w:link w:val="Nivel3"/>
    <w:rsid w:val="00B428C2"/>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B428C2"/>
    <w:rPr>
      <w:rFonts w:ascii="Arial" w:eastAsiaTheme="minorEastAsia" w:hAnsi="Arial" w:cs="Arial"/>
      <w:i/>
      <w:iCs/>
      <w:color w:val="FF0000"/>
      <w:sz w:val="20"/>
      <w:szCs w:val="20"/>
      <w:lang w:eastAsia="pt-BR"/>
    </w:rPr>
  </w:style>
  <w:style w:type="character" w:customStyle="1" w:styleId="PargrafodaListaCarter">
    <w:name w:val="Parágrafo da Lista Caráter"/>
    <w:basedOn w:val="Tipodeletrapredefinidodopargrafo"/>
    <w:link w:val="PargrafodaLista"/>
    <w:uiPriority w:val="1"/>
    <w:rsid w:val="00B428C2"/>
    <w:rPr>
      <w:rFonts w:ascii="Arial" w:eastAsia="Arial" w:hAnsi="Arial" w:cs="Arial"/>
      <w:lang w:val="pt-PT" w:eastAsia="pt-PT" w:bidi="pt-PT"/>
    </w:rPr>
  </w:style>
  <w:style w:type="paragraph" w:customStyle="1" w:styleId="Nvel2-Red">
    <w:name w:val="Nível 2 -Red"/>
    <w:basedOn w:val="Nivel2"/>
    <w:link w:val="Nvel2-RedChar"/>
    <w:qFormat/>
    <w:rsid w:val="00B428C2"/>
    <w:pPr>
      <w:numPr>
        <w:numId w:val="1"/>
      </w:numPr>
      <w:ind w:left="0" w:firstLine="0"/>
    </w:pPr>
    <w:rPr>
      <w:i/>
      <w:iCs/>
      <w:color w:val="FF0000"/>
    </w:rPr>
  </w:style>
  <w:style w:type="character" w:styleId="Refdecomentrio">
    <w:name w:val="annotation reference"/>
    <w:basedOn w:val="Tipodeletrapredefinidodopargrafo"/>
    <w:uiPriority w:val="99"/>
    <w:semiHidden/>
    <w:unhideWhenUsed/>
    <w:rsid w:val="00B428C2"/>
    <w:rPr>
      <w:sz w:val="16"/>
      <w:szCs w:val="16"/>
    </w:rPr>
  </w:style>
  <w:style w:type="paragraph" w:styleId="Textodecomentrio">
    <w:name w:val="annotation text"/>
    <w:basedOn w:val="Normal"/>
    <w:link w:val="TextodecomentrioCarter"/>
    <w:uiPriority w:val="99"/>
    <w:semiHidden/>
    <w:unhideWhenUsed/>
    <w:rsid w:val="00B428C2"/>
    <w:pPr>
      <w:widowControl/>
      <w:autoSpaceDE/>
      <w:autoSpaceDN/>
      <w:spacing w:after="160"/>
    </w:pPr>
    <w:rPr>
      <w:rFonts w:asciiTheme="minorHAnsi" w:eastAsiaTheme="minorHAnsi" w:hAnsiTheme="minorHAnsi" w:cstheme="minorBidi"/>
      <w:sz w:val="20"/>
      <w:szCs w:val="20"/>
      <w:lang w:val="pt-BR" w:eastAsia="en-US" w:bidi="ar-SA"/>
    </w:rPr>
  </w:style>
  <w:style w:type="character" w:customStyle="1" w:styleId="TextodecomentrioCarter">
    <w:name w:val="Texto de comentário Caráter"/>
    <w:basedOn w:val="Tipodeletrapredefinidodopargrafo"/>
    <w:link w:val="Textodecomentrio"/>
    <w:uiPriority w:val="99"/>
    <w:semiHidden/>
    <w:rsid w:val="00B428C2"/>
    <w:rPr>
      <w:sz w:val="20"/>
      <w:szCs w:val="20"/>
    </w:rPr>
  </w:style>
  <w:style w:type="paragraph" w:styleId="Assuntodecomentrio">
    <w:name w:val="annotation subject"/>
    <w:basedOn w:val="Textodecomentrio"/>
    <w:next w:val="Textodecomentrio"/>
    <w:link w:val="AssuntodecomentrioCarter"/>
    <w:uiPriority w:val="99"/>
    <w:semiHidden/>
    <w:unhideWhenUsed/>
    <w:rsid w:val="00B428C2"/>
    <w:rPr>
      <w:b/>
      <w:bCs/>
    </w:rPr>
  </w:style>
  <w:style w:type="character" w:customStyle="1" w:styleId="AssuntodecomentrioCarter">
    <w:name w:val="Assunto de comentário Caráter"/>
    <w:basedOn w:val="TextodecomentrioCarter"/>
    <w:link w:val="Assuntodecomentrio"/>
    <w:uiPriority w:val="99"/>
    <w:semiHidden/>
    <w:rsid w:val="00B428C2"/>
    <w:rPr>
      <w:b/>
      <w:bCs/>
      <w:sz w:val="20"/>
      <w:szCs w:val="20"/>
    </w:rPr>
  </w:style>
  <w:style w:type="character" w:customStyle="1" w:styleId="Nvel2-RedChar">
    <w:name w:val="Nível 2 -Red Char"/>
    <w:basedOn w:val="Nivel2Char"/>
    <w:link w:val="Nvel2-Red"/>
    <w:rsid w:val="00B428C2"/>
    <w:rPr>
      <w:rFonts w:ascii="Arial" w:eastAsiaTheme="minorEastAsia" w:hAnsi="Arial" w:cs="Arial"/>
      <w:i/>
      <w:iCs/>
      <w:color w:val="FF0000"/>
      <w:sz w:val="20"/>
      <w:szCs w:val="20"/>
      <w:lang w:eastAsia="pt-BR"/>
    </w:rPr>
  </w:style>
  <w:style w:type="paragraph" w:customStyle="1" w:styleId="Prembulo">
    <w:name w:val="Preâmbulo"/>
    <w:basedOn w:val="Normal"/>
    <w:link w:val="PrembuloChar"/>
    <w:qFormat/>
    <w:rsid w:val="00B428C2"/>
    <w:pPr>
      <w:widowControl/>
      <w:autoSpaceDE/>
      <w:autoSpaceDN/>
      <w:spacing w:before="480" w:after="120" w:line="360" w:lineRule="auto"/>
      <w:ind w:left="4253" w:right="-17"/>
      <w:jc w:val="both"/>
    </w:pPr>
    <w:rPr>
      <w:bCs/>
      <w:sz w:val="20"/>
      <w:szCs w:val="20"/>
      <w:lang w:val="pt-BR" w:eastAsia="pt-BR" w:bidi="ar-SA"/>
    </w:rPr>
  </w:style>
  <w:style w:type="character" w:customStyle="1" w:styleId="PrembuloChar">
    <w:name w:val="Preâmbulo Char"/>
    <w:basedOn w:val="Tipodeletrapredefinidodopargrafo"/>
    <w:link w:val="Prembulo"/>
    <w:rsid w:val="00B428C2"/>
    <w:rPr>
      <w:rFonts w:ascii="Arial" w:eastAsia="Arial" w:hAnsi="Arial" w:cs="Arial"/>
      <w:bCs/>
      <w:sz w:val="20"/>
      <w:szCs w:val="20"/>
      <w:lang w:eastAsia="pt-BR"/>
    </w:rPr>
  </w:style>
  <w:style w:type="paragraph" w:customStyle="1" w:styleId="Nvel3">
    <w:name w:val="Nível 3"/>
    <w:basedOn w:val="Nvel3-R"/>
    <w:link w:val="Nvel3Char"/>
    <w:qFormat/>
    <w:rsid w:val="00B428C2"/>
    <w:rPr>
      <w:rFonts w:eastAsia="Times New Roman"/>
      <w:i w:val="0"/>
      <w:iCs w:val="0"/>
    </w:rPr>
  </w:style>
  <w:style w:type="paragraph" w:customStyle="1" w:styleId="Nvel4">
    <w:name w:val="Nível 4"/>
    <w:basedOn w:val="Nvel3"/>
    <w:link w:val="Nvel4Char"/>
    <w:qFormat/>
    <w:rsid w:val="00B428C2"/>
    <w:pPr>
      <w:numPr>
        <w:numId w:val="0"/>
      </w:numPr>
      <w:ind w:left="567"/>
    </w:pPr>
  </w:style>
  <w:style w:type="character" w:customStyle="1" w:styleId="Nvel3Char">
    <w:name w:val="Nível 3 Char"/>
    <w:basedOn w:val="Nvel3-RChar"/>
    <w:link w:val="Nvel3"/>
    <w:rsid w:val="00B428C2"/>
    <w:rPr>
      <w:rFonts w:ascii="Arial" w:eastAsia="Times New Roman" w:hAnsi="Arial" w:cs="Arial"/>
      <w:i w:val="0"/>
      <w:iCs w:val="0"/>
      <w:color w:val="FF0000"/>
      <w:sz w:val="20"/>
      <w:szCs w:val="20"/>
      <w:lang w:eastAsia="pt-BR"/>
    </w:rPr>
  </w:style>
  <w:style w:type="paragraph" w:customStyle="1" w:styleId="SubTitNN">
    <w:name w:val="SubTitNN"/>
    <w:basedOn w:val="Normal"/>
    <w:link w:val="SubTitNNChar"/>
    <w:qFormat/>
    <w:rsid w:val="00B428C2"/>
    <w:pPr>
      <w:widowControl/>
      <w:autoSpaceDE/>
      <w:autoSpaceDN/>
      <w:spacing w:before="240" w:after="120" w:line="276" w:lineRule="auto"/>
      <w:jc w:val="both"/>
    </w:pPr>
    <w:rPr>
      <w:rFonts w:eastAsia="Times New Roman"/>
      <w:b/>
      <w:bCs/>
      <w:iCs/>
      <w:sz w:val="20"/>
      <w:szCs w:val="20"/>
      <w:lang w:val="pt-BR" w:eastAsia="pt-BR" w:bidi="ar-SA"/>
    </w:rPr>
  </w:style>
  <w:style w:type="character" w:customStyle="1" w:styleId="Nvel4Char">
    <w:name w:val="Nível 4 Char"/>
    <w:basedOn w:val="Nvel3Char"/>
    <w:link w:val="Nvel4"/>
    <w:rsid w:val="00B428C2"/>
    <w:rPr>
      <w:rFonts w:ascii="Arial" w:eastAsia="Times New Roman" w:hAnsi="Arial" w:cs="Arial"/>
      <w:i w:val="0"/>
      <w:iCs w:val="0"/>
      <w:color w:val="FF0000"/>
      <w:sz w:val="20"/>
      <w:szCs w:val="20"/>
      <w:lang w:eastAsia="pt-BR"/>
    </w:rPr>
  </w:style>
  <w:style w:type="character" w:customStyle="1" w:styleId="SubTitNNChar">
    <w:name w:val="SubTitNN Char"/>
    <w:basedOn w:val="Tipodeletrapredefinidodopargrafo"/>
    <w:link w:val="SubTitNN"/>
    <w:rsid w:val="00B428C2"/>
    <w:rPr>
      <w:rFonts w:ascii="Arial" w:eastAsia="Times New Roman" w:hAnsi="Arial" w:cs="Arial"/>
      <w:b/>
      <w:bCs/>
      <w:iCs/>
      <w:sz w:val="20"/>
      <w:szCs w:val="20"/>
      <w:lang w:eastAsia="pt-BR"/>
    </w:rPr>
  </w:style>
  <w:style w:type="character" w:customStyle="1" w:styleId="MenoNoResolvida1">
    <w:name w:val="Menção Não Resolvida1"/>
    <w:basedOn w:val="Tipodeletrapredefinidodopargrafo"/>
    <w:uiPriority w:val="99"/>
    <w:semiHidden/>
    <w:unhideWhenUsed/>
    <w:rsid w:val="00B428C2"/>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left w:w="10" w:type="dxa"/>
        <w:right w:w="10"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ortaltransparencia.gov.br/sancoes/ceis" TargetMode="External"/><Relationship Id="rId21" Type="http://schemas.openxmlformats.org/officeDocument/2006/relationships/hyperlink" Target="https://www.planalto.gov.br/ccivil_03/constituicao/constituicaocompilado.htm" TargetMode="External"/><Relationship Id="rId42" Type="http://schemas.openxmlformats.org/officeDocument/2006/relationships/header" Target="header2.xm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1-2014/2012/decreto/d7724.htm" TargetMode="External"/><Relationship Id="rId68" Type="http://schemas.openxmlformats.org/officeDocument/2006/relationships/header" Target="header6.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07-2010/2009/lei/l12187.htm"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8078compilado.htm" TargetMode="External"/><Relationship Id="rId66" Type="http://schemas.openxmlformats.org/officeDocument/2006/relationships/header" Target="header5.xml"/><Relationship Id="rId5" Type="http://schemas.openxmlformats.org/officeDocument/2006/relationships/settings" Target="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www.portaltransparencia.gov.br/sancoes/cnep" TargetMode="External"/><Relationship Id="rId30" Type="http://schemas.openxmlformats.org/officeDocument/2006/relationships/hyperlink" Target="https://www.planalto.gov.br/ccivil_03/_ato2015-2018/2016/decreto/d8660.htm" TargetMode="External"/><Relationship Id="rId35" Type="http://schemas.openxmlformats.org/officeDocument/2006/relationships/hyperlink" Target="https://www.planalto.gov.br/ccivil_03/leis/l5764.htm" TargetMode="External"/><Relationship Id="rId43" Type="http://schemas.openxmlformats.org/officeDocument/2006/relationships/footer" Target="footer1.xm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planalto.gov.br/ccivil_03/_ato2019-2022/2021/lei/L14133.htm" TargetMode="External"/><Relationship Id="rId3" Type="http://schemas.openxmlformats.org/officeDocument/2006/relationships/numbering" Target="numbering.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empresas-e-negocios/pt-br/empreendedor"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footer" Target="footer2.xml"/><Relationship Id="rId20" Type="http://schemas.openxmlformats.org/officeDocument/2006/relationships/hyperlink" Target="http://www.planalto.gov.br/ccivil_03/_ato2019-2022/2021/lei/L14133.htm" TargetMode="External"/><Relationship Id="rId41" Type="http://schemas.openxmlformats.org/officeDocument/2006/relationships/header" Target="header1.xml"/><Relationship Id="rId54" Type="http://schemas.openxmlformats.org/officeDocument/2006/relationships/hyperlink" Target="https://www.gov.br/compras/pt-br/acesso-a-informacao/legislacao/instrucoes-normativas/instrucao-normativa-seges-me-no-26-de-13-de-abril-de-2022" TargetMode="External"/><Relationship Id="rId62" Type="http://schemas.openxmlformats.org/officeDocument/2006/relationships/hyperlink" Target="https://www.planalto.gov.br/ccivil_03/_ato2011-2014/2011/lei/l12527.ht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gov.br/compras/pt-br/acesso-a-informacao/legislacao/instrucoes-normativas/instrucao-normativa-seges-me-no-73-de-30-de-setembro-de-2022"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3/lei/l12846.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leis/lcp/lcp12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eader" Target="header3.xml"/><Relationship Id="rId52" Type="http://schemas.openxmlformats.org/officeDocument/2006/relationships/hyperlink" Target="https://www.planalto.gov.br/ccivil_03/_ato2011-2014/2013/lei/l128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s://www.gov.br/economia/pt-br/assuntos/drei/legislacao/arquivos/legislacoes-federais/indrei772020.pdf"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os8VYV6pLnSxoZ/Fm0Iz9Uy1vg==">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954CF6-CCD5-4E22-AB69-24EC0C88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33</Pages>
  <Words>16523</Words>
  <Characters>89227</Characters>
  <Application>Microsoft Office Word</Application>
  <DocSecurity>0</DocSecurity>
  <Lines>743</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CPL-PC 2024</dc:creator>
  <cp:lastModifiedBy>Mayre</cp:lastModifiedBy>
  <cp:revision>22</cp:revision>
  <dcterms:created xsi:type="dcterms:W3CDTF">2024-05-17T11:56:00Z</dcterms:created>
  <dcterms:modified xsi:type="dcterms:W3CDTF">2026-05-06T17:35:00Z</dcterms:modified>
</cp:coreProperties>
</file>