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250F635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6E0242">
        <w:rPr>
          <w:rFonts w:cs="Arial"/>
          <w:b/>
          <w:bCs/>
          <w:color w:val="000000" w:themeColor="text1"/>
          <w:sz w:val="22"/>
          <w:szCs w:val="22"/>
        </w:rPr>
        <w:t>104/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01B10F3C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0951FE" w:rsidRPr="008D148A">
        <w:rPr>
          <w:rFonts w:cs="Arial"/>
          <w:bCs/>
          <w:i/>
          <w:sz w:val="22"/>
          <w:szCs w:val="22"/>
        </w:rPr>
        <w:t xml:space="preserve">Secretário Municipal de </w:t>
      </w:r>
      <w:r w:rsidR="00B730FF">
        <w:rPr>
          <w:rFonts w:cs="Arial"/>
          <w:bCs/>
          <w:i/>
          <w:sz w:val="22"/>
          <w:szCs w:val="22"/>
        </w:rPr>
        <w:t>finanças: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B730FF">
        <w:rPr>
          <w:rFonts w:cs="Arial"/>
          <w:bCs/>
          <w:i/>
          <w:sz w:val="22"/>
          <w:szCs w:val="22"/>
        </w:rPr>
        <w:t>Daniel Silva Pereira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6E5A1922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6E0242">
        <w:rPr>
          <w:rFonts w:cs="Arial"/>
          <w:color w:val="000000" w:themeColor="text1"/>
          <w:sz w:val="22"/>
          <w:szCs w:val="22"/>
        </w:rPr>
        <w:t>2</w:t>
      </w:r>
      <w:r w:rsidR="000951FE" w:rsidRPr="008D148A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e</w:t>
      </w:r>
      <w:r w:rsidR="001F108D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6E0242">
        <w:rPr>
          <w:rFonts w:cs="Arial"/>
          <w:color w:val="000000" w:themeColor="text1"/>
          <w:sz w:val="22"/>
          <w:szCs w:val="22"/>
        </w:rPr>
        <w:t>duzentos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066DFE">
        <w:rPr>
          <w:rFonts w:eastAsia="Arial Unicode MS" w:cs="Arial"/>
          <w:color w:val="000000" w:themeColor="text1"/>
          <w:sz w:val="22"/>
          <w:szCs w:val="22"/>
        </w:rPr>
        <w:t>0</w:t>
      </w:r>
      <w:r w:rsidR="006E0242">
        <w:rPr>
          <w:rFonts w:eastAsia="Arial Unicode MS" w:cs="Arial"/>
          <w:color w:val="000000" w:themeColor="text1"/>
          <w:sz w:val="22"/>
          <w:szCs w:val="22"/>
        </w:rPr>
        <w:t>2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0951FE" w:rsidRPr="008D148A">
        <w:rPr>
          <w:rFonts w:eastAsia="Arial Unicode MS" w:cs="Arial"/>
          <w:color w:val="000000" w:themeColor="text1"/>
          <w:sz w:val="22"/>
          <w:szCs w:val="22"/>
        </w:rPr>
        <w:t>6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Secretário Municipal </w:t>
      </w:r>
      <w:r w:rsidR="00B730FF">
        <w:rPr>
          <w:rFonts w:cs="Arial"/>
          <w:b/>
          <w:color w:val="000000" w:themeColor="text1"/>
          <w:sz w:val="22"/>
          <w:szCs w:val="22"/>
        </w:rPr>
        <w:t>Daniel Silva Pereira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B730FF">
        <w:rPr>
          <w:rFonts w:cs="Arial"/>
          <w:sz w:val="22"/>
          <w:szCs w:val="22"/>
        </w:rPr>
        <w:t xml:space="preserve">Finanças </w:t>
      </w:r>
      <w:r w:rsidRPr="008D148A">
        <w:rPr>
          <w:rFonts w:cs="Arial"/>
          <w:sz w:val="22"/>
          <w:szCs w:val="22"/>
        </w:rPr>
        <w:t>portador do CPF:</w:t>
      </w:r>
      <w:r w:rsidR="00B730FF" w:rsidRPr="00B730FF">
        <w:rPr>
          <w:rFonts w:ascii="Times New Roman" w:hAnsi="Times New Roman"/>
          <w:b/>
          <w:bCs/>
          <w:sz w:val="24"/>
        </w:rPr>
        <w:t xml:space="preserve"> </w:t>
      </w:r>
      <w:r w:rsidR="004846A0">
        <w:rPr>
          <w:rFonts w:ascii="Times New Roman" w:hAnsi="Times New Roman"/>
          <w:b/>
          <w:bCs/>
          <w:sz w:val="24"/>
        </w:rPr>
        <w:t>***</w:t>
      </w:r>
      <w:r w:rsidR="00B730FF">
        <w:rPr>
          <w:rFonts w:ascii="Times New Roman" w:hAnsi="Times New Roman"/>
          <w:b/>
          <w:bCs/>
          <w:sz w:val="24"/>
        </w:rPr>
        <w:t>.306.163-</w:t>
      </w:r>
      <w:r w:rsidR="004846A0">
        <w:rPr>
          <w:rFonts w:ascii="Times New Roman" w:hAnsi="Times New Roman"/>
          <w:b/>
          <w:bCs/>
          <w:sz w:val="24"/>
        </w:rPr>
        <w:t>**</w:t>
      </w:r>
      <w:r w:rsidR="00B730FF" w:rsidRPr="00E42DEA">
        <w:rPr>
          <w:rFonts w:ascii="Times New Roman" w:hAnsi="Times New Roman"/>
          <w:sz w:val="24"/>
        </w:rPr>
        <w:t xml:space="preserve">,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10E46C88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B6692" w:rsidRPr="008D148A">
        <w:rPr>
          <w:rFonts w:cs="Arial"/>
          <w:sz w:val="22"/>
          <w:szCs w:val="22"/>
        </w:rPr>
        <w:t>de</w:t>
      </w:r>
      <w:r w:rsidR="00AF1FF5" w:rsidRPr="008D148A">
        <w:rPr>
          <w:rFonts w:cs="Arial"/>
          <w:sz w:val="22"/>
          <w:szCs w:val="22"/>
        </w:rPr>
        <w:t xml:space="preserve"> participar </w:t>
      </w:r>
      <w:r w:rsidR="001F108D" w:rsidRPr="008D148A">
        <w:rPr>
          <w:rFonts w:cs="Arial"/>
          <w:sz w:val="22"/>
          <w:szCs w:val="22"/>
        </w:rPr>
        <w:t xml:space="preserve">da </w:t>
      </w:r>
      <w:r w:rsidR="00445F72">
        <w:rPr>
          <w:rFonts w:cs="Arial"/>
          <w:sz w:val="22"/>
          <w:szCs w:val="22"/>
        </w:rPr>
        <w:t>reunião</w:t>
      </w:r>
      <w:r w:rsidR="00066DFE">
        <w:rPr>
          <w:rFonts w:cs="Arial"/>
          <w:sz w:val="22"/>
          <w:szCs w:val="22"/>
        </w:rPr>
        <w:t xml:space="preserve"> </w:t>
      </w:r>
      <w:r w:rsidR="006E0242">
        <w:rPr>
          <w:rFonts w:cs="Arial"/>
          <w:sz w:val="22"/>
          <w:szCs w:val="22"/>
        </w:rPr>
        <w:t xml:space="preserve">escritório de Contabilidade, Assessoria em Licitações e reuniões </w:t>
      </w:r>
      <w:proofErr w:type="spellStart"/>
      <w:r w:rsidR="006E0242">
        <w:rPr>
          <w:rFonts w:cs="Arial"/>
          <w:sz w:val="22"/>
          <w:szCs w:val="22"/>
        </w:rPr>
        <w:t>Hildo</w:t>
      </w:r>
      <w:proofErr w:type="spellEnd"/>
      <w:r w:rsidR="006E0242">
        <w:rPr>
          <w:rFonts w:cs="Arial"/>
          <w:sz w:val="22"/>
          <w:szCs w:val="22"/>
        </w:rPr>
        <w:t xml:space="preserve"> Rocha</w:t>
      </w:r>
      <w:r w:rsidR="00066DFE">
        <w:rPr>
          <w:rFonts w:cs="Arial"/>
          <w:sz w:val="22"/>
          <w:szCs w:val="22"/>
        </w:rPr>
        <w:t xml:space="preserve"> e na Assessoria de Licitação nos dias </w:t>
      </w:r>
      <w:r w:rsidR="006E0242">
        <w:rPr>
          <w:rFonts w:cs="Arial"/>
          <w:sz w:val="22"/>
          <w:szCs w:val="22"/>
        </w:rPr>
        <w:t>11 e 12 de</w:t>
      </w:r>
      <w:r w:rsidR="00066DFE">
        <w:rPr>
          <w:rFonts w:cs="Arial"/>
          <w:sz w:val="22"/>
          <w:szCs w:val="22"/>
        </w:rPr>
        <w:t xml:space="preserve"> junho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5994D6C6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071E636B" w:rsidR="007A77F3" w:rsidRPr="00FC748B" w:rsidRDefault="00FC748B" w:rsidP="00FC748B">
      <w:pPr>
        <w:jc w:val="both"/>
        <w:rPr>
          <w:rFonts w:cs="Arial"/>
          <w:bCs/>
          <w:sz w:val="22"/>
          <w:szCs w:val="22"/>
          <w:shd w:val="clear" w:color="auto" w:fill="FFFFFF"/>
        </w:rPr>
      </w:pPr>
      <w:r w:rsidRPr="00FC748B">
        <w:rPr>
          <w:rFonts w:cs="Arial"/>
          <w:bCs/>
          <w:sz w:val="22"/>
          <w:szCs w:val="22"/>
          <w:shd w:val="clear" w:color="auto" w:fill="FFFFFF"/>
        </w:rPr>
        <w:t>-4</w:t>
      </w: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1831A4D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6E0242">
        <w:rPr>
          <w:rFonts w:cs="Arial"/>
          <w:color w:val="000000" w:themeColor="text1"/>
          <w:sz w:val="22"/>
          <w:szCs w:val="22"/>
        </w:rPr>
        <w:t>11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6E0242">
        <w:rPr>
          <w:rFonts w:cs="Arial"/>
          <w:color w:val="000000" w:themeColor="text1"/>
          <w:sz w:val="22"/>
          <w:szCs w:val="22"/>
        </w:rPr>
        <w:t>JUNHO</w:t>
      </w:r>
      <w:r w:rsidR="004846A0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66DFE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46A0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242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C748B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135</cp:revision>
  <cp:lastPrinted>2026-06-11T13:36:00Z</cp:lastPrinted>
  <dcterms:created xsi:type="dcterms:W3CDTF">2022-03-02T17:55:00Z</dcterms:created>
  <dcterms:modified xsi:type="dcterms:W3CDTF">2026-07-09T11:38:00Z</dcterms:modified>
</cp:coreProperties>
</file>